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A6" w:rsidRPr="00507F2F" w:rsidRDefault="003A111A" w:rsidP="00072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Robot, power source and controller from a single source</w:t>
      </w:r>
    </w:p>
    <w:p w:rsidR="00F122A6" w:rsidRPr="004C42F2" w:rsidRDefault="003A111A" w:rsidP="00072AD7">
      <w:pPr>
        <w:rPr>
          <w:b/>
          <w:sz w:val="40"/>
          <w:szCs w:val="44"/>
        </w:rPr>
      </w:pPr>
      <w:r>
        <w:rPr>
          <w:b/>
          <w:sz w:val="40"/>
          <w:szCs w:val="44"/>
        </w:rPr>
        <w:t xml:space="preserve">Entry package for automated welding</w:t>
      </w:r>
      <w:r>
        <w:rPr>
          <w:b/>
          <w:sz w:val="40"/>
          <w:szCs w:val="44"/>
        </w:rPr>
        <w:t xml:space="preserve"> </w:t>
      </w:r>
    </w:p>
    <w:p w:rsidR="00E47BA8" w:rsidRPr="00507F2F" w:rsidRDefault="00AA6808" w:rsidP="00072AD7">
      <w:pPr>
        <w:rPr>
          <w:sz w:val="28"/>
          <w:szCs w:val="28"/>
        </w:rPr>
      </w:pPr>
      <w:r>
        <w:rPr>
          <w:sz w:val="28"/>
          <w:szCs w:val="28"/>
        </w:rPr>
        <w:t xml:space="preserve">Haiger – The portfolio of Carl Cloos Schweisstechnik GmbH comprises simple, compact systems as well as complex, chained systems with automated workpiece identification and loading and unloading processes.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As of now, the welding specialists from Haiger offer a new entry package for automated welding.</w:t>
      </w:r>
      <w:r>
        <w:rPr>
          <w:sz w:val="28"/>
          <w:szCs w:val="28"/>
        </w:rPr>
        <w:t xml:space="preserve"> </w:t>
      </w:r>
    </w:p>
    <w:p w:rsidR="00E47BA8" w:rsidRPr="00973864" w:rsidRDefault="00BE3F61" w:rsidP="00072AD7">
      <w:pPr>
        <w:rPr>
          <w:sz w:val="24"/>
          <w:szCs w:val="24"/>
        </w:rPr>
      </w:pPr>
      <w:r>
        <w:rPr>
          <w:sz w:val="24"/>
          <w:szCs w:val="24"/>
        </w:rPr>
        <w:t xml:space="preserve">The focus is on the new six-axis articulated arm robot QIROX QRC-290 which is mounted in upright position on a base.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QIROX QRC-290 robot has a classic wrist where gas-cooled welding torches with a weight of up to 4 kg can be mounted.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Together with the QINEO QinTron welding power source and the compact QIROX Controller QC 2 Micro, the new welding robot offers an easy entry into automated welding.</w:t>
      </w:r>
      <w:r>
        <w:rPr>
          <w:sz w:val="24"/>
          <w:szCs w:val="24"/>
        </w:rPr>
        <w:t xml:space="preserve"> </w:t>
      </w:r>
    </w:p>
    <w:p w:rsidR="00E47BA8" w:rsidRPr="00973864" w:rsidRDefault="002A32EF" w:rsidP="00072AD7">
      <w:pPr>
        <w:rPr>
          <w:sz w:val="24"/>
          <w:szCs w:val="24"/>
        </w:rPr>
      </w:pPr>
      <w:r>
        <w:rPr>
          <w:sz w:val="24"/>
          <w:szCs w:val="24"/>
        </w:rPr>
        <w:t xml:space="preserve">As CLOOS supplies all relevant components for the new package from a single source, possible interface problems are avoided.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users benefit from the widely spread know-how and the proven CLOOS quality.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Furthermore, the package can be optionally extended by intelligent software and sensor solutions to increase the efficiency of the welding production.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With this entry package, CLOOS wishes to reach new target groups for automated welding and to achieve a better market penetration in total.</w:t>
      </w:r>
      <w:r>
        <w:rPr>
          <w:sz w:val="24"/>
          <w:szCs w:val="24"/>
        </w:rPr>
        <w:t xml:space="preserve"> </w:t>
      </w:r>
    </w:p>
    <w:p w:rsidR="00487487" w:rsidRDefault="00487487" w:rsidP="00487487">
      <w:pPr>
        <w:rPr>
          <w:szCs w:val="21"/>
        </w:rPr>
      </w:pPr>
    </w:p>
    <w:p w:rsidR="00973864" w:rsidRDefault="00973864">
      <w:pPr>
        <w:spacing w:after="160" w:line="259" w:lineRule="auto"/>
        <w:rPr>
          <w:szCs w:val="21"/>
        </w:rPr>
      </w:pPr>
      <w:r>
        <w:br w:type="page"/>
      </w:r>
    </w:p>
    <w:p w:rsidR="00917491" w:rsidRDefault="00917491" w:rsidP="00D32EC2">
      <w:pPr>
        <w:spacing w:after="160" w:line="259" w:lineRule="auto"/>
        <w:rPr>
          <w:b/>
          <w:sz w:val="24"/>
          <w:szCs w:val="24"/>
          <w:rFonts w:cs="Arial"/>
        </w:rPr>
      </w:pPr>
      <w:r>
        <w:rPr>
          <w:b/>
          <w:sz w:val="24"/>
          <w:szCs w:val="24"/>
        </w:rPr>
        <w:drawing>
          <wp:inline distT="0" distB="0" distL="0" distR="0">
            <wp:extent cx="3960000" cy="2619048"/>
            <wp:effectExtent l="0" t="0" r="2540" b="0"/>
            <wp:docPr id="1" name="Grafik 1" descr="R:\Pressearbeit\Presseberichte\2018\Automatisierungs-Einstiegspaket\QIROX-Einstiegspaket-PR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Pressearbeit\Presseberichte\2018\Automatisierungs-Einstiegspaket\QIROX-Einstiegspaket-PR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619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491" w:rsidRDefault="00917491" w:rsidP="00D32EC2">
      <w:pPr>
        <w:spacing w:after="160" w:line="259" w:lineRule="auto"/>
        <w:rPr>
          <w:b/>
          <w:sz w:val="24"/>
          <w:szCs w:val="24"/>
          <w:rFonts w:cs="Arial"/>
        </w:rPr>
      </w:pPr>
      <w:r>
        <w:rPr>
          <w:sz w:val="24"/>
          <w:szCs w:val="24"/>
          <w:b/>
        </w:rPr>
        <w:t xml:space="preserve">Photo 1:</w:t>
      </w:r>
      <w:r>
        <w:rPr>
          <w:sz w:val="24"/>
          <w:szCs w:val="24"/>
          <w:b/>
        </w:rPr>
        <w:t xml:space="preserve"> </w:t>
      </w:r>
      <w:r>
        <w:rPr>
          <w:sz w:val="24"/>
          <w:szCs w:val="24"/>
        </w:rPr>
        <w:t xml:space="preserve">CLOOS offers a new entry package for automated welding.</w:t>
      </w:r>
      <w:r>
        <w:rPr>
          <w:sz w:val="24"/>
          <w:szCs w:val="24"/>
        </w:rPr>
        <w:t xml:space="preserve">   </w:t>
      </w:r>
    </w:p>
    <w:p w:rsidR="00917491" w:rsidRDefault="00917491" w:rsidP="00D32EC2">
      <w:pPr>
        <w:spacing w:after="160" w:line="259" w:lineRule="auto"/>
        <w:rPr>
          <w:rFonts w:cs="Arial"/>
          <w:b/>
          <w:sz w:val="24"/>
          <w:szCs w:val="24"/>
        </w:rPr>
      </w:pPr>
    </w:p>
    <w:p w:rsidR="004A1FB8" w:rsidRPr="00917491" w:rsidRDefault="00072AD7" w:rsidP="00D32EC2">
      <w:pPr>
        <w:spacing w:after="160" w:line="259" w:lineRule="auto"/>
        <w:rPr>
          <w:b/>
          <w:vanish/>
          <w:sz w:val="22"/>
          <w:szCs w:val="24"/>
          <w:specVanish/>
          <w:rFonts w:cs="Arial"/>
        </w:rPr>
      </w:pPr>
      <w:r>
        <w:rPr>
          <w:b/>
          <w:sz w:val="22"/>
          <w:szCs w:val="24"/>
        </w:rPr>
        <w:t xml:space="preserve">CLOOS Welding technology:</w:t>
      </w:r>
      <w:r>
        <w:rPr>
          <w:b/>
          <w:sz w:val="22"/>
          <w:szCs w:val="24"/>
        </w:rPr>
        <w:t xml:space="preserve"> </w:t>
        <w:br/>
      </w:r>
      <w:r>
        <w:rPr>
          <w:b/>
          <w:sz w:val="22"/>
          <w:szCs w:val="24"/>
        </w:rPr>
        <w:t xml:space="preserve">Robot and welding technology from a single source</w:t>
      </w:r>
    </w:p>
    <w:p w:rsidR="004A1FB8" w:rsidRPr="00917491" w:rsidRDefault="004A1FB8" w:rsidP="004A1FB8">
      <w:pPr>
        <w:rPr>
          <w:b/>
          <w:sz w:val="22"/>
          <w:szCs w:val="24"/>
          <w:rFonts w:cs="Arial"/>
        </w:rPr>
      </w:pPr>
      <w:r>
        <w:rPr>
          <w:b/>
          <w:sz w:val="22"/>
          <w:szCs w:val="24"/>
        </w:rPr>
        <w:t xml:space="preserve"> </w:t>
      </w:r>
    </w:p>
    <w:p w:rsidR="004C42F2" w:rsidRPr="00917491" w:rsidRDefault="004A1FB8" w:rsidP="00F122A6">
      <w:pPr>
        <w:rPr>
          <w:sz w:val="22"/>
          <w:szCs w:val="24"/>
          <w:rFonts w:cs="Arial"/>
        </w:rPr>
      </w:pPr>
      <w:r>
        <w:rPr>
          <w:sz w:val="22"/>
          <w:szCs w:val="24"/>
        </w:rPr>
        <w:t xml:space="preserve">Since 1919, Carl Cloos Schweisstechnik GmbH is one of the leading companies in welding technology.</w:t>
      </w:r>
      <w:r>
        <w:rPr>
          <w:sz w:val="22"/>
          <w:szCs w:val="24"/>
        </w:rPr>
        <w:t xml:space="preserve"> </w:t>
      </w:r>
      <w:r>
        <w:rPr>
          <w:sz w:val="22"/>
          <w:szCs w:val="24"/>
        </w:rPr>
        <w:t xml:space="preserve">About 750 employees all over the world realise production solutions in welding and robot technology for industries such as construction machinery, railway vehicles, automotive and agricultural industry.</w:t>
      </w:r>
      <w:r>
        <w:rPr>
          <w:sz w:val="22"/>
          <w:szCs w:val="24"/>
        </w:rPr>
        <w:t xml:space="preserve"> </w:t>
      </w:r>
      <w:r>
        <w:rPr>
          <w:sz w:val="22"/>
          <w:szCs w:val="24"/>
        </w:rPr>
        <w:t xml:space="preserve">The CLOOS welding power sources of the QINEO series are available for a multitude of welding processes.</w:t>
      </w:r>
      <w:r>
        <w:rPr>
          <w:sz w:val="22"/>
          <w:szCs w:val="24"/>
        </w:rPr>
        <w:t xml:space="preserve"> </w:t>
      </w:r>
      <w:r>
        <w:rPr>
          <w:sz w:val="22"/>
          <w:szCs w:val="24"/>
        </w:rPr>
        <w:t xml:space="preserve">With the QIROX robots, positioners and special purpose machines CLOOS develops and manufactures automated welding systems meeting the specific requirements of the customers.</w:t>
      </w:r>
      <w:r>
        <w:rPr>
          <w:sz w:val="22"/>
          <w:szCs w:val="24"/>
        </w:rPr>
        <w:t xml:space="preserve"> </w:t>
      </w:r>
      <w:r>
        <w:rPr>
          <w:sz w:val="22"/>
          <w:szCs w:val="24"/>
        </w:rPr>
        <w:t xml:space="preserve">The special strength of CLOOS is the widely spread competence.</w:t>
      </w:r>
      <w:r>
        <w:rPr>
          <w:sz w:val="22"/>
          <w:szCs w:val="24"/>
        </w:rPr>
        <w:t xml:space="preserve"> </w:t>
      </w:r>
      <w:r>
        <w:rPr>
          <w:sz w:val="22"/>
          <w:szCs w:val="24"/>
        </w:rPr>
        <w:t xml:space="preserve">Because – from the welding technology, robot mechanics and controller to positioners, software and sensors – CLOOS supplies everything from a single source.</w:t>
      </w:r>
    </w:p>
    <w:p w:rsidR="004A1FB8" w:rsidRPr="00917491" w:rsidRDefault="004A1FB8" w:rsidP="00F122A6">
      <w:pPr>
        <w:rPr>
          <w:rFonts w:cs="Arial"/>
          <w:b/>
          <w:sz w:val="22"/>
          <w:szCs w:val="24"/>
        </w:rPr>
      </w:pPr>
    </w:p>
    <w:p w:rsidR="00F122A6" w:rsidRPr="00917491" w:rsidRDefault="00F122A6" w:rsidP="00F122A6">
      <w:pPr>
        <w:rPr>
          <w:b/>
          <w:sz w:val="22"/>
          <w:szCs w:val="24"/>
          <w:rFonts w:cs="Arial"/>
        </w:rPr>
      </w:pPr>
      <w:r>
        <w:rPr>
          <w:b/>
          <w:sz w:val="22"/>
          <w:szCs w:val="24"/>
        </w:rPr>
        <w:t xml:space="preserve">Press contact:</w:t>
      </w:r>
    </w:p>
    <w:p w:rsidR="00F122A6" w:rsidRPr="00917491" w:rsidRDefault="00F122A6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sz w:val="22"/>
          <w:szCs w:val="24"/>
          <w:rFonts w:cs="Arial"/>
        </w:rPr>
      </w:pPr>
      <w:r>
        <w:rPr>
          <w:sz w:val="22"/>
          <w:szCs w:val="24"/>
        </w:rPr>
        <w:t xml:space="preserve">Carl Cloos Schweisstechnik GmbH</w:t>
      </w:r>
    </w:p>
    <w:p w:rsidR="00F122A6" w:rsidRPr="00917491" w:rsidRDefault="004C42F2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sz w:val="22"/>
          <w:szCs w:val="24"/>
          <w:rFonts w:cs="Arial"/>
        </w:rPr>
      </w:pPr>
      <w:r>
        <w:rPr>
          <w:sz w:val="22"/>
          <w:szCs w:val="24"/>
        </w:rPr>
        <w:t xml:space="preserve">Carl-Cloos-Strasse 1</w:t>
      </w:r>
    </w:p>
    <w:p w:rsidR="00F122A6" w:rsidRPr="00917491" w:rsidRDefault="00F122A6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sz w:val="22"/>
          <w:szCs w:val="24"/>
          <w:rFonts w:cs="Arial"/>
        </w:rPr>
      </w:pPr>
      <w:r>
        <w:rPr>
          <w:sz w:val="22"/>
          <w:szCs w:val="24"/>
        </w:rPr>
        <w:t xml:space="preserve">35708 Haiger</w:t>
      </w:r>
    </w:p>
    <w:p w:rsidR="00F122A6" w:rsidRPr="00917491" w:rsidRDefault="00F122A6" w:rsidP="00F122A6">
      <w:pPr>
        <w:spacing w:after="200"/>
        <w:rPr>
          <w:sz w:val="22"/>
          <w:szCs w:val="24"/>
          <w:rFonts w:cs="Arial"/>
        </w:rPr>
      </w:pPr>
      <w:r>
        <w:rPr>
          <w:sz w:val="22"/>
          <w:szCs w:val="24"/>
        </w:rPr>
        <w:t xml:space="preserve">GERMANY</w:t>
      </w:r>
    </w:p>
    <w:p w:rsidR="00F122A6" w:rsidRPr="00917491" w:rsidRDefault="00F122A6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sz w:val="22"/>
          <w:szCs w:val="24"/>
          <w:rFonts w:cs="Arial"/>
        </w:rPr>
      </w:pPr>
      <w:r>
        <w:rPr>
          <w:sz w:val="22"/>
          <w:szCs w:val="24"/>
        </w:rPr>
        <w:t xml:space="preserve">Stefanie Nüchtern-Baumhoff</w:t>
      </w:r>
    </w:p>
    <w:p w:rsidR="00F122A6" w:rsidRPr="00917491" w:rsidRDefault="00F122A6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sz w:val="22"/>
          <w:szCs w:val="24"/>
          <w:rFonts w:cs="Arial"/>
        </w:rPr>
      </w:pPr>
      <w:r>
        <w:rPr>
          <w:sz w:val="22"/>
          <w:szCs w:val="24"/>
        </w:rPr>
        <w:t xml:space="preserve">Tel. +49 (0)2773 85-478</w:t>
      </w:r>
    </w:p>
    <w:p w:rsidR="00F122A6" w:rsidRPr="00917491" w:rsidRDefault="00F122A6">
      <w:pPr>
        <w:rPr>
          <w:sz w:val="22"/>
          <w:szCs w:val="24"/>
        </w:rPr>
      </w:pPr>
      <w:r>
        <w:rPr>
          <w:sz w:val="22"/>
          <w:szCs w:val="24"/>
        </w:rPr>
        <w:t xml:space="preserve">E-mail:</w:t>
      </w:r>
      <w:r>
        <w:rPr>
          <w:sz w:val="22"/>
          <w:szCs w:val="24"/>
        </w:rPr>
        <w:t xml:space="preserve"> </w:t>
      </w:r>
      <w:hyperlink r:id="rId8" w:history="1">
        <w:r>
          <w:rPr>
            <w:rStyle w:val="Hyperlink"/>
            <w:sz w:val="22"/>
            <w:szCs w:val="24"/>
          </w:rPr>
          <w:t xml:space="preserve">stefanie.nuechtern@cloos.de </w:t>
        </w:r>
      </w:hyperlink>
    </w:p>
    <w:sectPr w:rsidR="00F122A6" w:rsidRPr="00917491" w:rsidSect="00E47BA8">
      <w:headerReference w:type="default" r:id="rId9"/>
      <w:footerReference w:type="default" r:id="rId10"/>
      <w:pgSz w:w="11906" w:h="16838"/>
      <w:pgMar w:top="1985" w:right="311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4C6" w:rsidRDefault="00BD54C6" w:rsidP="002F4371">
      <w:pPr>
        <w:spacing w:after="0" w:line="240" w:lineRule="auto"/>
      </w:pPr>
      <w:r>
        <w:separator/>
      </w:r>
    </w:p>
  </w:endnote>
  <w:endnote w:type="continuationSeparator" w:id="0">
    <w:p w:rsidR="00BD54C6" w:rsidRDefault="00BD54C6" w:rsidP="002F4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645003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4A1FB8" w:rsidRPr="004A1FB8" w:rsidRDefault="004A1FB8">
        <w:pPr>
          <w:pStyle w:val="Fuzeile"/>
          <w:jc w:val="right"/>
          <w:rPr>
            <w:sz w:val="16"/>
            <w:szCs w:val="16"/>
          </w:rPr>
        </w:pPr>
        <w:r w:rsidRPr="004A1FB8">
          <w:rPr>
            <w:sz w:val="16"/>
            <w:szCs w:val="16"/>
          </w:rPr>
          <w:fldChar w:fldCharType="begin"/>
        </w:r>
        <w:r w:rsidRPr="004A1FB8">
          <w:rPr>
            <w:sz w:val="16"/>
            <w:szCs w:val="16"/>
          </w:rPr>
          <w:instrText>PAGE   \* MERGEFORMAT</w:instrText>
        </w:r>
        <w:r w:rsidRPr="004A1FB8">
          <w:rPr>
            <w:sz w:val="16"/>
            <w:szCs w:val="16"/>
          </w:rPr>
          <w:fldChar w:fldCharType="separate"/>
        </w:r>
        <w:r w:rsidR="0077331D">
          <w:rPr>
            <w:sz w:val="16"/>
            <w:szCs w:val="16"/>
          </w:rPr>
          <w:t>2</w:t>
        </w:r>
        <w:r w:rsidRPr="004A1FB8">
          <w:rPr>
            <w:sz w:val="16"/>
            <w:szCs w:val="16"/>
          </w:rPr>
          <w:fldChar w:fldCharType="end"/>
        </w:r>
      </w:p>
    </w:sdtContent>
  </w:sdt>
  <w:p w:rsidR="004A1FB8" w:rsidRDefault="004A1FB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4C6" w:rsidRDefault="00BD54C6" w:rsidP="002F4371">
      <w:pPr>
        <w:spacing w:after="0" w:line="240" w:lineRule="auto"/>
      </w:pPr>
      <w:r>
        <w:separator/>
      </w:r>
    </w:p>
  </w:footnote>
  <w:footnote w:type="continuationSeparator" w:id="0">
    <w:p w:rsidR="00BD54C6" w:rsidRDefault="00BD54C6" w:rsidP="002F4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71" w:rsidRPr="0083465A" w:rsidRDefault="002F4371">
    <w:pPr>
      <w:pStyle w:val="Kopfzeile"/>
      <w:rPr>
        <w:sz w:val="18"/>
        <w:szCs w:val="18"/>
      </w:rPr>
    </w:pPr>
    <w:r>
      <w:rPr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5698490</wp:posOffset>
          </wp:positionH>
          <wp:positionV relativeFrom="page">
            <wp:posOffset>-14605</wp:posOffset>
          </wp:positionV>
          <wp:extent cx="1716405" cy="1049020"/>
          <wp:effectExtent l="0" t="0" r="0" b="0"/>
          <wp:wrapNone/>
          <wp:docPr id="3" name="Grafik 3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1478"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Carl Cloos Schweisstechnik GmbH – PR Entry package automated welding</w:t>
    </w:r>
    <w:r>
      <w:rPr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25268"/>
    <w:multiLevelType w:val="hybridMultilevel"/>
    <w:tmpl w:val="2E2E0E20"/>
    <w:lvl w:ilvl="0" w:tplc="D89EB94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C0F24"/>
    <w:multiLevelType w:val="hybridMultilevel"/>
    <w:tmpl w:val="F52634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6D606F"/>
    <w:multiLevelType w:val="hybridMultilevel"/>
    <w:tmpl w:val="885A46A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5B51D5"/>
    <w:multiLevelType w:val="hybridMultilevel"/>
    <w:tmpl w:val="270203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02052D6"/>
    <w:multiLevelType w:val="hybridMultilevel"/>
    <w:tmpl w:val="32681D18"/>
    <w:lvl w:ilvl="0" w:tplc="796C90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6038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E034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E84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E1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E468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81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409D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B2B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dirty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AA"/>
    <w:rsid w:val="00072844"/>
    <w:rsid w:val="00072AD7"/>
    <w:rsid w:val="000A6339"/>
    <w:rsid w:val="000B3BD5"/>
    <w:rsid w:val="000B7CC7"/>
    <w:rsid w:val="000C693A"/>
    <w:rsid w:val="000D12C3"/>
    <w:rsid w:val="000E2470"/>
    <w:rsid w:val="000F4934"/>
    <w:rsid w:val="00101131"/>
    <w:rsid w:val="0011461A"/>
    <w:rsid w:val="0011669E"/>
    <w:rsid w:val="00125DFA"/>
    <w:rsid w:val="001442A7"/>
    <w:rsid w:val="00144339"/>
    <w:rsid w:val="001604CB"/>
    <w:rsid w:val="001A0BCD"/>
    <w:rsid w:val="001E4181"/>
    <w:rsid w:val="001F2184"/>
    <w:rsid w:val="001F2230"/>
    <w:rsid w:val="001F2D7F"/>
    <w:rsid w:val="00222511"/>
    <w:rsid w:val="00226659"/>
    <w:rsid w:val="00230839"/>
    <w:rsid w:val="00243795"/>
    <w:rsid w:val="002753A5"/>
    <w:rsid w:val="002770C4"/>
    <w:rsid w:val="002A32EF"/>
    <w:rsid w:val="002C0EC0"/>
    <w:rsid w:val="002C703F"/>
    <w:rsid w:val="002E1C25"/>
    <w:rsid w:val="002F4371"/>
    <w:rsid w:val="002F5AA2"/>
    <w:rsid w:val="00354939"/>
    <w:rsid w:val="003A111A"/>
    <w:rsid w:val="003F3BED"/>
    <w:rsid w:val="003F5A14"/>
    <w:rsid w:val="00414D1C"/>
    <w:rsid w:val="00430FB2"/>
    <w:rsid w:val="00450C00"/>
    <w:rsid w:val="00487487"/>
    <w:rsid w:val="004975DC"/>
    <w:rsid w:val="004A1FB8"/>
    <w:rsid w:val="004B2CBC"/>
    <w:rsid w:val="004B5441"/>
    <w:rsid w:val="004C1AD3"/>
    <w:rsid w:val="004C42F2"/>
    <w:rsid w:val="00507F2F"/>
    <w:rsid w:val="00513C31"/>
    <w:rsid w:val="00532775"/>
    <w:rsid w:val="00585E17"/>
    <w:rsid w:val="00590845"/>
    <w:rsid w:val="005C7B4B"/>
    <w:rsid w:val="005D2BB8"/>
    <w:rsid w:val="005F1ECD"/>
    <w:rsid w:val="005F6049"/>
    <w:rsid w:val="005F67C6"/>
    <w:rsid w:val="00671E13"/>
    <w:rsid w:val="00677D4D"/>
    <w:rsid w:val="0068024F"/>
    <w:rsid w:val="00681820"/>
    <w:rsid w:val="00686A4D"/>
    <w:rsid w:val="00687ECD"/>
    <w:rsid w:val="0069342D"/>
    <w:rsid w:val="006C6CCC"/>
    <w:rsid w:val="006D12AF"/>
    <w:rsid w:val="006D567B"/>
    <w:rsid w:val="006F57E9"/>
    <w:rsid w:val="006F6BEF"/>
    <w:rsid w:val="00715798"/>
    <w:rsid w:val="00732C0E"/>
    <w:rsid w:val="0073675A"/>
    <w:rsid w:val="0074734B"/>
    <w:rsid w:val="0077331D"/>
    <w:rsid w:val="00795726"/>
    <w:rsid w:val="00797AEB"/>
    <w:rsid w:val="007D1557"/>
    <w:rsid w:val="0083465A"/>
    <w:rsid w:val="00857D5D"/>
    <w:rsid w:val="00891646"/>
    <w:rsid w:val="008B452C"/>
    <w:rsid w:val="008B588A"/>
    <w:rsid w:val="008C44EE"/>
    <w:rsid w:val="008E0344"/>
    <w:rsid w:val="009061FA"/>
    <w:rsid w:val="00917491"/>
    <w:rsid w:val="00936A25"/>
    <w:rsid w:val="0094582A"/>
    <w:rsid w:val="00961542"/>
    <w:rsid w:val="0096384A"/>
    <w:rsid w:val="0096441E"/>
    <w:rsid w:val="00973864"/>
    <w:rsid w:val="00976DF4"/>
    <w:rsid w:val="009A55E0"/>
    <w:rsid w:val="009D4189"/>
    <w:rsid w:val="009E6A49"/>
    <w:rsid w:val="00A073AA"/>
    <w:rsid w:val="00A138F6"/>
    <w:rsid w:val="00A15634"/>
    <w:rsid w:val="00A51C99"/>
    <w:rsid w:val="00AA6808"/>
    <w:rsid w:val="00AD5DE1"/>
    <w:rsid w:val="00AF0F18"/>
    <w:rsid w:val="00B1478D"/>
    <w:rsid w:val="00B435AF"/>
    <w:rsid w:val="00B55BF3"/>
    <w:rsid w:val="00B56387"/>
    <w:rsid w:val="00B90295"/>
    <w:rsid w:val="00B96567"/>
    <w:rsid w:val="00BC0738"/>
    <w:rsid w:val="00BD54C6"/>
    <w:rsid w:val="00BE3F61"/>
    <w:rsid w:val="00C07707"/>
    <w:rsid w:val="00C143A9"/>
    <w:rsid w:val="00C36F8A"/>
    <w:rsid w:val="00CA75CF"/>
    <w:rsid w:val="00CB6528"/>
    <w:rsid w:val="00D32EC2"/>
    <w:rsid w:val="00D57513"/>
    <w:rsid w:val="00E36576"/>
    <w:rsid w:val="00E47BA8"/>
    <w:rsid w:val="00E86CB5"/>
    <w:rsid w:val="00EC41DF"/>
    <w:rsid w:val="00EE0B59"/>
    <w:rsid w:val="00EF214B"/>
    <w:rsid w:val="00F122A6"/>
    <w:rsid w:val="00F269CC"/>
    <w:rsid w:val="00F679C4"/>
    <w:rsid w:val="00F74B03"/>
    <w:rsid w:val="00F9187F"/>
    <w:rsid w:val="00FB76ED"/>
    <w:rsid w:val="00FD4EA1"/>
    <w:rsid w:val="00FE667B"/>
    <w:rsid w:val="00FF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28DBCC16-157F-4A3A-ADBC-0072C335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073AA"/>
    <w:pPr>
      <w:spacing w:after="120" w:line="276" w:lineRule="auto"/>
    </w:pPr>
    <w:rPr>
      <w:rFonts w:ascii="Verdana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styleId="Listenabsatz">
    <w:name w:val="List Paragraph"/>
    <w:basedOn w:val="Standard"/>
    <w:uiPriority w:val="34"/>
    <w:qFormat/>
    <w:rsid w:val="00A073AA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F122A6"/>
    <w:rPr>
      <w:b/>
      <w:bCs/>
    </w:rPr>
  </w:style>
  <w:style w:type="paragraph" w:styleId="Kopfzeile">
    <w:name w:val="header"/>
    <w:basedOn w:val="Standard"/>
    <w:link w:val="KopfzeileZchn"/>
    <w:unhideWhenUsed/>
    <w:rsid w:val="00F12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F122A6"/>
    <w:rPr>
      <w:rFonts w:ascii="Verdana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2F4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4371"/>
    <w:rPr>
      <w:rFonts w:ascii="Verdana" w:hAnsi="Verdana"/>
      <w:sz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1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1FB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4874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9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005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0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hyperlink" Target="mailto:stefanie.nuechtern@cloos.de%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2272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Günther, Bärbel</cp:lastModifiedBy>
  <cp:revision>2</cp:revision>
  <cp:lastPrinted>2018-08-16T09:35:00Z</cp:lastPrinted>
  <dcterms:created xsi:type="dcterms:W3CDTF">2018-11-29T08:48:00Z</dcterms:created>
  <dcterms:modified xsi:type="dcterms:W3CDTF">2018-11-29T08:48:00Z</dcterms:modified>
</cp:coreProperties>
</file>