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261" w:rsidRPr="004E3328" w:rsidRDefault="004E3328" w:rsidP="00636FDB">
      <w:pPr>
        <w:spacing w:after="240"/>
        <w:rPr>
          <w:sz w:val="24"/>
          <w:szCs w:val="24"/>
          <w:u w:val="single"/>
        </w:rPr>
      </w:pPr>
      <w:r>
        <w:rPr>
          <w:sz w:val="24"/>
          <w:szCs w:val="24"/>
          <w:u w:val="single"/>
        </w:rPr>
        <w:t xml:space="preserve">Welding specialists expand worldwide </w:t>
      </w:r>
    </w:p>
    <w:p w:rsidR="000D2063" w:rsidRPr="005A3261" w:rsidRDefault="004E3328" w:rsidP="00636FDB">
      <w:pPr>
        <w:spacing w:after="240"/>
        <w:rPr>
          <w:b/>
          <w:sz w:val="48"/>
          <w:szCs w:val="44"/>
        </w:rPr>
      </w:pPr>
      <w:r>
        <w:rPr>
          <w:b/>
          <w:sz w:val="48"/>
          <w:szCs w:val="44"/>
        </w:rPr>
        <w:t xml:space="preserve">CLOOS China </w:t>
      </w:r>
      <w:r>
        <w:rPr>
          <w:b/>
          <w:sz w:val="48"/>
          <w:szCs w:val="44"/>
        </w:rPr>
        <w:br/>
        <w:t xml:space="preserve">at new location </w:t>
      </w:r>
    </w:p>
    <w:p w:rsidR="00636FDB" w:rsidRPr="00636FDB" w:rsidRDefault="00E3028B" w:rsidP="00636FDB">
      <w:pPr>
        <w:spacing w:after="240"/>
        <w:rPr>
          <w:sz w:val="24"/>
          <w:szCs w:val="24"/>
        </w:rPr>
      </w:pPr>
      <w:r>
        <w:rPr>
          <w:sz w:val="24"/>
          <w:szCs w:val="24"/>
        </w:rPr>
        <w:t xml:space="preserve">HAIGER/BEIJING – Because of the positive economic development and the high production utilisation Carl Cloos Schweisstechnik GmbH considerably expands its production capacities at several locations. CLOOS China also benefits from the good order income and moved to a new location in Beijing in May 2018. </w:t>
      </w:r>
    </w:p>
    <w:p w:rsidR="00636FDB" w:rsidRPr="00813D4B" w:rsidRDefault="002F08D4" w:rsidP="000D2063">
      <w:pPr>
        <w:rPr>
          <w:sz w:val="22"/>
        </w:rPr>
      </w:pPr>
      <w:r>
        <w:rPr>
          <w:sz w:val="22"/>
        </w:rPr>
        <w:t xml:space="preserve">"With the new location we can optimally serve our regional customers and ensure further market shares in China," says CLOOS managing director Sieghard Thomas. The new premises have good traffic connections and are in the same district as the Beijing International Airport. The </w:t>
      </w:r>
      <w:r w:rsidR="00774697">
        <w:rPr>
          <w:sz w:val="22"/>
        </w:rPr>
        <w:t xml:space="preserve">area </w:t>
      </w:r>
      <w:r>
        <w:rPr>
          <w:sz w:val="22"/>
        </w:rPr>
        <w:t xml:space="preserve">for production and warehouse is about 3,000 </w:t>
      </w:r>
      <w:proofErr w:type="spellStart"/>
      <w:r>
        <w:rPr>
          <w:sz w:val="22"/>
        </w:rPr>
        <w:t>sqm</w:t>
      </w:r>
      <w:proofErr w:type="spellEnd"/>
      <w:r>
        <w:rPr>
          <w:sz w:val="22"/>
        </w:rPr>
        <w:t xml:space="preserve">. Thus, the production </w:t>
      </w:r>
      <w:r w:rsidR="00774697">
        <w:rPr>
          <w:sz w:val="22"/>
        </w:rPr>
        <w:t>area</w:t>
      </w:r>
      <w:r>
        <w:rPr>
          <w:sz w:val="22"/>
        </w:rPr>
        <w:t xml:space="preserve"> has more than tripled in comparison to the former site. An office </w:t>
      </w:r>
      <w:r w:rsidR="00774697">
        <w:rPr>
          <w:sz w:val="22"/>
        </w:rPr>
        <w:t>area</w:t>
      </w:r>
      <w:r>
        <w:rPr>
          <w:sz w:val="22"/>
        </w:rPr>
        <w:t xml:space="preserve"> of about 500 </w:t>
      </w:r>
      <w:proofErr w:type="spellStart"/>
      <w:r>
        <w:rPr>
          <w:sz w:val="22"/>
        </w:rPr>
        <w:t>sqm</w:t>
      </w:r>
      <w:proofErr w:type="spellEnd"/>
      <w:r>
        <w:rPr>
          <w:sz w:val="22"/>
        </w:rPr>
        <w:t xml:space="preserve"> was also added. </w:t>
      </w:r>
    </w:p>
    <w:p w:rsidR="00FD21B9" w:rsidRPr="00813D4B" w:rsidRDefault="00636FDB" w:rsidP="000D2063">
      <w:pPr>
        <w:rPr>
          <w:sz w:val="22"/>
        </w:rPr>
      </w:pPr>
      <w:r>
        <w:rPr>
          <w:sz w:val="22"/>
        </w:rPr>
        <w:t xml:space="preserve">"For many years, CLOOS has had an excellent reputation in Asia and is a </w:t>
      </w:r>
      <w:r w:rsidR="00774697">
        <w:rPr>
          <w:sz w:val="22"/>
        </w:rPr>
        <w:t>well-known</w:t>
      </w:r>
      <w:r>
        <w:rPr>
          <w:sz w:val="22"/>
        </w:rPr>
        <w:t xml:space="preserve"> brand on the Chinese market," emphasises </w:t>
      </w:r>
      <w:proofErr w:type="spellStart"/>
      <w:r>
        <w:rPr>
          <w:sz w:val="22"/>
        </w:rPr>
        <w:t>Jinghua</w:t>
      </w:r>
      <w:proofErr w:type="spellEnd"/>
      <w:r>
        <w:rPr>
          <w:sz w:val="22"/>
        </w:rPr>
        <w:t xml:space="preserve"> Luo, Managing Director of CLOOS China. Since the beginning of the 90ies, CLOOS has been represented in China with an office. In 2010, the CLOOS subsidiary started with nine employees. Since then, the staff has been continuously rising. Today, the team consists of about 50 people who, in addition to the management, cover the sales and marketing, project and contracts, service and technical support, mechanical workshop and administrative departments. In total, the CLOOS subsidiary has three locations in the country: The main administration with its own production department is located in Beijing. In addition, there is one office each in Chengdu and Shenzhen.</w:t>
      </w:r>
    </w:p>
    <w:p w:rsidR="00813D4B" w:rsidRPr="00813D4B" w:rsidRDefault="00813D4B" w:rsidP="000D2063">
      <w:pPr>
        <w:rPr>
          <w:sz w:val="22"/>
        </w:rPr>
      </w:pPr>
    </w:p>
    <w:p w:rsidR="00813D4B" w:rsidRDefault="00813D4B">
      <w:pPr>
        <w:spacing w:after="160" w:line="259" w:lineRule="auto"/>
        <w:rPr>
          <w:b/>
          <w:sz w:val="22"/>
        </w:rPr>
      </w:pPr>
      <w:r>
        <w:br w:type="page"/>
      </w:r>
    </w:p>
    <w:p w:rsidR="00813D4B" w:rsidRPr="00813D4B" w:rsidRDefault="00813D4B" w:rsidP="000D2063">
      <w:pPr>
        <w:rPr>
          <w:b/>
          <w:sz w:val="22"/>
        </w:rPr>
      </w:pPr>
      <w:r>
        <w:rPr>
          <w:b/>
          <w:sz w:val="22"/>
        </w:rPr>
        <w:lastRenderedPageBreak/>
        <w:t>Overview of CLOOS Chine:</w:t>
      </w:r>
    </w:p>
    <w:p w:rsidR="00813D4B" w:rsidRPr="00813D4B" w:rsidRDefault="00813D4B" w:rsidP="00813D4B">
      <w:pPr>
        <w:rPr>
          <w:sz w:val="22"/>
          <w:u w:val="single"/>
        </w:rPr>
      </w:pPr>
      <w:r>
        <w:rPr>
          <w:sz w:val="22"/>
          <w:u w:val="single"/>
        </w:rPr>
        <w:t>Address:</w:t>
      </w:r>
    </w:p>
    <w:p w:rsidR="00813D4B" w:rsidRDefault="00813D4B" w:rsidP="00813D4B">
      <w:pPr>
        <w:pStyle w:val="Listenabsatz"/>
        <w:numPr>
          <w:ilvl w:val="0"/>
          <w:numId w:val="1"/>
        </w:numPr>
        <w:rPr>
          <w:sz w:val="22"/>
        </w:rPr>
      </w:pPr>
      <w:r>
        <w:rPr>
          <w:sz w:val="22"/>
        </w:rPr>
        <w:t xml:space="preserve">Bldg. 3-5, No. 16 </w:t>
      </w:r>
      <w:proofErr w:type="spellStart"/>
      <w:r>
        <w:rPr>
          <w:sz w:val="22"/>
        </w:rPr>
        <w:t>Yuanying</w:t>
      </w:r>
      <w:proofErr w:type="spellEnd"/>
      <w:r>
        <w:rPr>
          <w:sz w:val="22"/>
        </w:rPr>
        <w:t xml:space="preserve"> Rd., </w:t>
      </w:r>
      <w:proofErr w:type="spellStart"/>
      <w:r>
        <w:rPr>
          <w:sz w:val="22"/>
        </w:rPr>
        <w:t>Zhaofeng</w:t>
      </w:r>
      <w:proofErr w:type="spellEnd"/>
      <w:r>
        <w:rPr>
          <w:sz w:val="22"/>
        </w:rPr>
        <w:t xml:space="preserve"> Industry Zone, </w:t>
      </w:r>
      <w:proofErr w:type="spellStart"/>
      <w:r>
        <w:rPr>
          <w:sz w:val="22"/>
        </w:rPr>
        <w:t>Zhaoquanying</w:t>
      </w:r>
      <w:proofErr w:type="spellEnd"/>
      <w:r>
        <w:rPr>
          <w:sz w:val="22"/>
        </w:rPr>
        <w:t xml:space="preserve"> Town, </w:t>
      </w:r>
      <w:proofErr w:type="spellStart"/>
      <w:r>
        <w:rPr>
          <w:sz w:val="22"/>
        </w:rPr>
        <w:t>Shunyi</w:t>
      </w:r>
      <w:proofErr w:type="spellEnd"/>
      <w:r>
        <w:rPr>
          <w:sz w:val="22"/>
        </w:rPr>
        <w:t xml:space="preserve"> Dist., Beijing</w:t>
      </w:r>
    </w:p>
    <w:p w:rsidR="00813D4B" w:rsidRPr="00813D4B" w:rsidRDefault="00813D4B" w:rsidP="00813D4B">
      <w:pPr>
        <w:pStyle w:val="Listenabsatz"/>
        <w:numPr>
          <w:ilvl w:val="0"/>
          <w:numId w:val="1"/>
        </w:numPr>
        <w:rPr>
          <w:sz w:val="22"/>
        </w:rPr>
      </w:pPr>
      <w:r>
        <w:rPr>
          <w:sz w:val="22"/>
        </w:rPr>
        <w:t>22 km away from the Beijing airport</w:t>
      </w:r>
    </w:p>
    <w:p w:rsidR="00813D4B" w:rsidRPr="00813D4B" w:rsidRDefault="00813D4B" w:rsidP="00813D4B">
      <w:pPr>
        <w:rPr>
          <w:sz w:val="22"/>
          <w:u w:val="single"/>
        </w:rPr>
      </w:pPr>
      <w:r>
        <w:rPr>
          <w:sz w:val="22"/>
          <w:u w:val="single"/>
        </w:rPr>
        <w:t>Surface:</w:t>
      </w:r>
    </w:p>
    <w:p w:rsidR="00813D4B" w:rsidRDefault="00813D4B" w:rsidP="00813D4B">
      <w:pPr>
        <w:pStyle w:val="Listenabsatz"/>
        <w:numPr>
          <w:ilvl w:val="0"/>
          <w:numId w:val="2"/>
        </w:numPr>
        <w:rPr>
          <w:sz w:val="22"/>
        </w:rPr>
      </w:pPr>
      <w:r>
        <w:rPr>
          <w:sz w:val="22"/>
        </w:rPr>
        <w:t xml:space="preserve">Office: 500 </w:t>
      </w:r>
      <w:proofErr w:type="spellStart"/>
      <w:r>
        <w:rPr>
          <w:sz w:val="22"/>
        </w:rPr>
        <w:t>sqm</w:t>
      </w:r>
      <w:proofErr w:type="spellEnd"/>
    </w:p>
    <w:p w:rsidR="00813D4B" w:rsidRPr="00813D4B" w:rsidRDefault="00813D4B" w:rsidP="00813D4B">
      <w:pPr>
        <w:pStyle w:val="Listenabsatz"/>
        <w:numPr>
          <w:ilvl w:val="0"/>
          <w:numId w:val="2"/>
        </w:numPr>
        <w:rPr>
          <w:sz w:val="22"/>
        </w:rPr>
      </w:pPr>
      <w:r>
        <w:rPr>
          <w:sz w:val="22"/>
        </w:rPr>
        <w:t xml:space="preserve">Production hall: 3,000 </w:t>
      </w:r>
      <w:proofErr w:type="spellStart"/>
      <w:r>
        <w:rPr>
          <w:sz w:val="22"/>
        </w:rPr>
        <w:t>sqm</w:t>
      </w:r>
      <w:proofErr w:type="spellEnd"/>
    </w:p>
    <w:p w:rsidR="00813D4B" w:rsidRPr="00813D4B" w:rsidRDefault="00813D4B" w:rsidP="00813D4B">
      <w:pPr>
        <w:rPr>
          <w:sz w:val="22"/>
          <w:u w:val="single"/>
        </w:rPr>
      </w:pPr>
      <w:r>
        <w:rPr>
          <w:sz w:val="22"/>
          <w:u w:val="single"/>
        </w:rPr>
        <w:t>Functions:</w:t>
      </w:r>
    </w:p>
    <w:p w:rsidR="00813D4B" w:rsidRPr="00813D4B" w:rsidRDefault="00813D4B" w:rsidP="00813D4B">
      <w:pPr>
        <w:pStyle w:val="Listenabsatz"/>
        <w:numPr>
          <w:ilvl w:val="0"/>
          <w:numId w:val="3"/>
        </w:numPr>
        <w:rPr>
          <w:sz w:val="22"/>
        </w:rPr>
      </w:pPr>
      <w:r>
        <w:rPr>
          <w:sz w:val="22"/>
        </w:rPr>
        <w:t>Offices, training centre, meeting rooms</w:t>
      </w:r>
    </w:p>
    <w:p w:rsidR="00813D4B" w:rsidRPr="00813D4B" w:rsidRDefault="00813D4B" w:rsidP="00813D4B">
      <w:pPr>
        <w:pStyle w:val="Listenabsatz"/>
        <w:numPr>
          <w:ilvl w:val="0"/>
          <w:numId w:val="3"/>
        </w:numPr>
        <w:rPr>
          <w:sz w:val="22"/>
        </w:rPr>
      </w:pPr>
      <w:r>
        <w:rPr>
          <w:sz w:val="22"/>
        </w:rPr>
        <w:t>Production hall for mechanical engineering and warehouse</w:t>
      </w:r>
    </w:p>
    <w:p w:rsidR="00813D4B" w:rsidRPr="00813D4B" w:rsidRDefault="00813D4B" w:rsidP="00813D4B">
      <w:pPr>
        <w:rPr>
          <w:sz w:val="22"/>
          <w:u w:val="single"/>
        </w:rPr>
      </w:pPr>
      <w:r>
        <w:rPr>
          <w:sz w:val="22"/>
          <w:u w:val="single"/>
        </w:rPr>
        <w:t>Current number of employees:</w:t>
      </w:r>
    </w:p>
    <w:p w:rsidR="00813D4B" w:rsidRPr="00813D4B" w:rsidRDefault="00813D4B" w:rsidP="00813D4B">
      <w:pPr>
        <w:pStyle w:val="Listenabsatz"/>
        <w:numPr>
          <w:ilvl w:val="0"/>
          <w:numId w:val="4"/>
        </w:numPr>
        <w:rPr>
          <w:sz w:val="22"/>
        </w:rPr>
      </w:pPr>
      <w:r>
        <w:rPr>
          <w:sz w:val="22"/>
        </w:rPr>
        <w:t>50 employees</w:t>
      </w:r>
    </w:p>
    <w:p w:rsidR="00636FDB" w:rsidRPr="00813D4B" w:rsidRDefault="00636FDB" w:rsidP="00636FDB">
      <w:pPr>
        <w:spacing w:after="160" w:line="259" w:lineRule="auto"/>
        <w:rPr>
          <w:rFonts w:cs="Arial"/>
          <w:sz w:val="22"/>
        </w:rPr>
      </w:pPr>
    </w:p>
    <w:p w:rsidR="00E1707A" w:rsidRDefault="00E1707A" w:rsidP="00BA2304">
      <w:pPr>
        <w:rPr>
          <w:b/>
          <w:sz w:val="22"/>
        </w:rPr>
      </w:pPr>
      <w:r>
        <w:rPr>
          <w:b/>
          <w:noProof/>
          <w:sz w:val="22"/>
          <w:lang w:val="de-DE" w:eastAsia="de-DE"/>
        </w:rPr>
        <w:drawing>
          <wp:inline distT="0" distB="0" distL="0" distR="0">
            <wp:extent cx="4500000" cy="3376319"/>
            <wp:effectExtent l="0" t="0" r="0" b="0"/>
            <wp:docPr id="2" name="Grafik 2" descr="R:\Pressearbeit\Presseberichte\2018\Neuer Standort CLOOS China\PR_CLOOS-China_NeuerStandor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Pressearbeit\Presseberichte\2018\Neuer Standort CLOOS China\PR_CLOOS-China_NeuerStandort_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0000" cy="3376319"/>
                    </a:xfrm>
                    <a:prstGeom prst="rect">
                      <a:avLst/>
                    </a:prstGeom>
                    <a:noFill/>
                    <a:ln>
                      <a:noFill/>
                    </a:ln>
                  </pic:spPr>
                </pic:pic>
              </a:graphicData>
            </a:graphic>
          </wp:inline>
        </w:drawing>
      </w:r>
    </w:p>
    <w:p w:rsidR="00E1707A" w:rsidRPr="00E1707A" w:rsidRDefault="00E1707A" w:rsidP="00BA2304">
      <w:pPr>
        <w:rPr>
          <w:sz w:val="22"/>
        </w:rPr>
      </w:pPr>
      <w:r>
        <w:rPr>
          <w:b/>
          <w:sz w:val="22"/>
        </w:rPr>
        <w:t xml:space="preserve">Photo 1: </w:t>
      </w:r>
      <w:r>
        <w:rPr>
          <w:sz w:val="22"/>
        </w:rPr>
        <w:t xml:space="preserve">Since May 2018 CLOOS China is located at the new premises near the Beijing airport. </w:t>
      </w:r>
    </w:p>
    <w:p w:rsidR="00CB5EF7" w:rsidRDefault="00E1707A" w:rsidP="00BA2304">
      <w:pPr>
        <w:rPr>
          <w:b/>
          <w:sz w:val="22"/>
        </w:rPr>
      </w:pPr>
      <w:r>
        <w:rPr>
          <w:b/>
          <w:noProof/>
          <w:sz w:val="22"/>
          <w:lang w:val="de-DE" w:eastAsia="de-DE"/>
        </w:rPr>
        <w:lastRenderedPageBreak/>
        <w:drawing>
          <wp:inline distT="0" distB="0" distL="0" distR="0">
            <wp:extent cx="4500000" cy="3000000"/>
            <wp:effectExtent l="0" t="0" r="0" b="0"/>
            <wp:docPr id="1" name="Grafik 1" descr="R:\Pressearbeit\Presseberichte\2018\Neuer Standort CLOOS China\PR_CLOOS-China_NeuerStando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2018\Neuer Standort CLOOS China\PR_CLOOS-China_NeuerStandort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0000" cy="3000000"/>
                    </a:xfrm>
                    <a:prstGeom prst="rect">
                      <a:avLst/>
                    </a:prstGeom>
                    <a:noFill/>
                    <a:ln>
                      <a:noFill/>
                    </a:ln>
                  </pic:spPr>
                </pic:pic>
              </a:graphicData>
            </a:graphic>
          </wp:inline>
        </w:drawing>
      </w:r>
    </w:p>
    <w:p w:rsidR="00E1707A" w:rsidRDefault="00E1707A" w:rsidP="00BA2304">
      <w:pPr>
        <w:rPr>
          <w:b/>
          <w:sz w:val="22"/>
        </w:rPr>
      </w:pPr>
      <w:r>
        <w:rPr>
          <w:b/>
          <w:sz w:val="22"/>
        </w:rPr>
        <w:t xml:space="preserve">Photo 2: </w:t>
      </w:r>
      <w:r>
        <w:rPr>
          <w:sz w:val="22"/>
        </w:rPr>
        <w:t xml:space="preserve">With about 3,000 </w:t>
      </w:r>
      <w:proofErr w:type="spellStart"/>
      <w:r>
        <w:rPr>
          <w:sz w:val="22"/>
        </w:rPr>
        <w:t>sqm</w:t>
      </w:r>
      <w:proofErr w:type="spellEnd"/>
      <w:r>
        <w:rPr>
          <w:sz w:val="22"/>
        </w:rPr>
        <w:t xml:space="preserve"> the production </w:t>
      </w:r>
      <w:r w:rsidR="009A2C43">
        <w:rPr>
          <w:sz w:val="22"/>
        </w:rPr>
        <w:t>area</w:t>
      </w:r>
      <w:bookmarkStart w:id="0" w:name="_GoBack"/>
      <w:bookmarkEnd w:id="0"/>
      <w:r>
        <w:rPr>
          <w:sz w:val="22"/>
        </w:rPr>
        <w:t xml:space="preserve"> of CLOOS China has more than tripled at the new location.</w:t>
      </w:r>
      <w:r>
        <w:rPr>
          <w:b/>
          <w:sz w:val="22"/>
        </w:rPr>
        <w:t xml:space="preserve"> </w:t>
      </w:r>
    </w:p>
    <w:p w:rsidR="00E20484" w:rsidRPr="00E1707A" w:rsidRDefault="00E20484" w:rsidP="00BA2304">
      <w:pPr>
        <w:rPr>
          <w:b/>
          <w:sz w:val="22"/>
        </w:rPr>
      </w:pPr>
    </w:p>
    <w:p w:rsidR="00BA2304" w:rsidRPr="00636FDB" w:rsidRDefault="00BA2304" w:rsidP="00BA2304">
      <w:pPr>
        <w:rPr>
          <w:b/>
          <w:sz w:val="22"/>
        </w:rPr>
      </w:pPr>
      <w:r>
        <w:rPr>
          <w:b/>
          <w:sz w:val="22"/>
        </w:rPr>
        <w:t xml:space="preserve">CLOOS Welding technology: </w:t>
      </w:r>
      <w:r>
        <w:rPr>
          <w:b/>
          <w:sz w:val="22"/>
        </w:rPr>
        <w:br/>
        <w:t>Robot and welding technology from a single source</w:t>
      </w:r>
    </w:p>
    <w:p w:rsidR="00BA2304" w:rsidRPr="00813D4B" w:rsidRDefault="00BA2304" w:rsidP="00813D4B">
      <w:pPr>
        <w:rPr>
          <w:sz w:val="22"/>
        </w:rPr>
      </w:pPr>
      <w:r>
        <w:rPr>
          <w:sz w:val="22"/>
        </w:rPr>
        <w:t>Since 1919, Carl Cloos Schweisstechnik GmbH is one of the leading companies in welding technology. About 750 employees all over the world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813D4B" w:rsidRDefault="00813D4B" w:rsidP="00BA2304">
      <w:pPr>
        <w:rPr>
          <w:b/>
          <w:sz w:val="22"/>
        </w:rPr>
      </w:pPr>
    </w:p>
    <w:p w:rsidR="00BA2304" w:rsidRPr="00636FDB" w:rsidRDefault="00BA2304" w:rsidP="00BA2304">
      <w:pPr>
        <w:rPr>
          <w:b/>
          <w:sz w:val="22"/>
        </w:rPr>
      </w:pPr>
      <w:r>
        <w:rPr>
          <w:b/>
          <w:sz w:val="22"/>
        </w:rPr>
        <w:t>Press contact:</w:t>
      </w:r>
    </w:p>
    <w:p w:rsidR="00BA2304" w:rsidRPr="00636FDB" w:rsidRDefault="00BA2304" w:rsidP="000D2063">
      <w:pPr>
        <w:rPr>
          <w:sz w:val="22"/>
        </w:rPr>
      </w:pPr>
      <w:r>
        <w:rPr>
          <w:sz w:val="22"/>
        </w:rPr>
        <w:t>Carl Cloos Schweisstechnik GmbH</w:t>
      </w:r>
      <w:r>
        <w:rPr>
          <w:sz w:val="22"/>
        </w:rPr>
        <w:br/>
        <w:t>Carl-Cloos-</w:t>
      </w:r>
      <w:proofErr w:type="spellStart"/>
      <w:r>
        <w:rPr>
          <w:sz w:val="22"/>
        </w:rPr>
        <w:t>Strasse</w:t>
      </w:r>
      <w:proofErr w:type="spellEnd"/>
      <w:r>
        <w:rPr>
          <w:sz w:val="22"/>
        </w:rPr>
        <w:t xml:space="preserve"> 1</w:t>
      </w:r>
      <w:r>
        <w:rPr>
          <w:sz w:val="22"/>
        </w:rPr>
        <w:br/>
        <w:t>35708 Haiger, GERMANY</w:t>
      </w:r>
      <w:r>
        <w:rPr>
          <w:sz w:val="22"/>
        </w:rPr>
        <w:br/>
        <w:t>Stefanie Nüchtern-Baumhoff</w:t>
      </w:r>
      <w:r>
        <w:rPr>
          <w:sz w:val="22"/>
        </w:rPr>
        <w:br/>
      </w:r>
      <w:r>
        <w:rPr>
          <w:sz w:val="22"/>
        </w:rPr>
        <w:lastRenderedPageBreak/>
        <w:t>Tel. +49 (0)2773 85-478</w:t>
      </w:r>
      <w:r>
        <w:rPr>
          <w:sz w:val="22"/>
        </w:rPr>
        <w:br/>
        <w:t>E-Mail:  stefanie.nuechtern@cloos.de</w:t>
      </w:r>
    </w:p>
    <w:sectPr w:rsidR="00BA2304" w:rsidRPr="00636FDB" w:rsidSect="00636FDB">
      <w:headerReference w:type="default" r:id="rId9"/>
      <w:footerReference w:type="default" r:id="rId10"/>
      <w:pgSz w:w="11906" w:h="16838"/>
      <w:pgMar w:top="1985" w:right="2835"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F96" w:rsidRDefault="00E92F96" w:rsidP="000D2063">
      <w:pPr>
        <w:spacing w:after="0" w:line="240" w:lineRule="auto"/>
      </w:pPr>
      <w:r>
        <w:separator/>
      </w:r>
    </w:p>
  </w:endnote>
  <w:endnote w:type="continuationSeparator" w:id="0">
    <w:p w:rsidR="00E92F96" w:rsidRDefault="00E92F96" w:rsidP="000D2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341812"/>
      <w:docPartObj>
        <w:docPartGallery w:val="Page Numbers (Bottom of Page)"/>
        <w:docPartUnique/>
      </w:docPartObj>
    </w:sdtPr>
    <w:sdtEndPr/>
    <w:sdtContent>
      <w:p w:rsidR="00E20484" w:rsidRDefault="00E20484">
        <w:pPr>
          <w:pStyle w:val="Fuzeile"/>
          <w:jc w:val="right"/>
        </w:pPr>
        <w:r>
          <w:fldChar w:fldCharType="begin"/>
        </w:r>
        <w:r>
          <w:instrText>PAGE   \* MERGEFORMAT</w:instrText>
        </w:r>
        <w:r>
          <w:fldChar w:fldCharType="separate"/>
        </w:r>
        <w:r w:rsidR="009A2C43">
          <w:rPr>
            <w:noProof/>
          </w:rPr>
          <w:t>4</w:t>
        </w:r>
        <w:r>
          <w:fldChar w:fldCharType="end"/>
        </w:r>
      </w:p>
    </w:sdtContent>
  </w:sdt>
  <w:p w:rsidR="00E20484" w:rsidRDefault="00E2048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F96" w:rsidRDefault="00E92F96" w:rsidP="000D2063">
      <w:pPr>
        <w:spacing w:after="0" w:line="240" w:lineRule="auto"/>
      </w:pPr>
      <w:r>
        <w:separator/>
      </w:r>
    </w:p>
  </w:footnote>
  <w:footnote w:type="continuationSeparator" w:id="0">
    <w:p w:rsidR="00E92F96" w:rsidRDefault="00E92F96" w:rsidP="000D2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063" w:rsidRPr="000D2063" w:rsidRDefault="00BA2304">
    <w:pPr>
      <w:pStyle w:val="Kopfzeile"/>
      <w:rPr>
        <w:sz w:val="18"/>
        <w:szCs w:val="18"/>
      </w:rPr>
    </w:pPr>
    <w:r>
      <w:rPr>
        <w:noProof/>
        <w:sz w:val="20"/>
        <w:szCs w:val="20"/>
        <w:lang w:val="de-DE" w:eastAsia="de-DE"/>
      </w:rPr>
      <w:drawing>
        <wp:anchor distT="0" distB="0" distL="114300" distR="114300" simplePos="0" relativeHeight="251659264" behindDoc="0" locked="0" layoutInCell="1" allowOverlap="1" wp14:anchorId="7F2C10CD" wp14:editId="588D8633">
          <wp:simplePos x="0" y="0"/>
          <wp:positionH relativeFrom="page">
            <wp:align>right</wp:align>
          </wp:positionH>
          <wp:positionV relativeFrom="page">
            <wp:align>top</wp:align>
          </wp:positionV>
          <wp:extent cx="1716405" cy="1049020"/>
          <wp:effectExtent l="0" t="0" r="0" b="0"/>
          <wp:wrapNone/>
          <wp:docPr id="4" name="Grafik 4"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Carl Cloos Schweisstechnik GmbH – New location of CLOOS China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95FB7"/>
    <w:multiLevelType w:val="hybridMultilevel"/>
    <w:tmpl w:val="848672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1084F72"/>
    <w:multiLevelType w:val="hybridMultilevel"/>
    <w:tmpl w:val="040CB2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1337740"/>
    <w:multiLevelType w:val="hybridMultilevel"/>
    <w:tmpl w:val="66EAB3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AA30403"/>
    <w:multiLevelType w:val="hybridMultilevel"/>
    <w:tmpl w:val="52E46E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8AD"/>
    <w:rsid w:val="000D2063"/>
    <w:rsid w:val="001B72E0"/>
    <w:rsid w:val="002F08D4"/>
    <w:rsid w:val="004E3328"/>
    <w:rsid w:val="005158AD"/>
    <w:rsid w:val="005A3261"/>
    <w:rsid w:val="00636FDB"/>
    <w:rsid w:val="00671E13"/>
    <w:rsid w:val="00681820"/>
    <w:rsid w:val="00752E66"/>
    <w:rsid w:val="00774697"/>
    <w:rsid w:val="00813D4B"/>
    <w:rsid w:val="009667C7"/>
    <w:rsid w:val="009A2C43"/>
    <w:rsid w:val="00A138F6"/>
    <w:rsid w:val="00BA2304"/>
    <w:rsid w:val="00BF4724"/>
    <w:rsid w:val="00CB5EF7"/>
    <w:rsid w:val="00CD27A5"/>
    <w:rsid w:val="00D84A6B"/>
    <w:rsid w:val="00DE3402"/>
    <w:rsid w:val="00E1707A"/>
    <w:rsid w:val="00E20484"/>
    <w:rsid w:val="00E3028B"/>
    <w:rsid w:val="00E55A76"/>
    <w:rsid w:val="00E86A8F"/>
    <w:rsid w:val="00E92F96"/>
    <w:rsid w:val="00F37E41"/>
    <w:rsid w:val="00FB1873"/>
    <w:rsid w:val="00FD21B9"/>
    <w:rsid w:val="00FD720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61226D-96D8-4156-9F98-BEED409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iPriority w:val="99"/>
    <w:unhideWhenUsed/>
    <w:rsid w:val="000D20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2063"/>
    <w:rPr>
      <w:rFonts w:ascii="Verdana" w:hAnsi="Verdana"/>
      <w:sz w:val="21"/>
    </w:rPr>
  </w:style>
  <w:style w:type="paragraph" w:styleId="Fuzeile">
    <w:name w:val="footer"/>
    <w:basedOn w:val="Standard"/>
    <w:link w:val="FuzeileZchn"/>
    <w:uiPriority w:val="99"/>
    <w:unhideWhenUsed/>
    <w:rsid w:val="000D20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2063"/>
    <w:rPr>
      <w:rFonts w:ascii="Verdana" w:hAnsi="Verdana"/>
      <w:sz w:val="21"/>
    </w:rPr>
  </w:style>
  <w:style w:type="paragraph" w:styleId="Listenabsatz">
    <w:name w:val="List Paragraph"/>
    <w:basedOn w:val="Standard"/>
    <w:uiPriority w:val="34"/>
    <w:qFormat/>
    <w:rsid w:val="0081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447</Words>
  <Characters>2822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3</cp:revision>
  <dcterms:created xsi:type="dcterms:W3CDTF">2018-07-12T07:48:00Z</dcterms:created>
  <dcterms:modified xsi:type="dcterms:W3CDTF">2018-07-12T08:09:00Z</dcterms:modified>
</cp:coreProperties>
</file>