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27B5E" w:rsidRDefault="00327B5E" w:rsidP="000E47C8">
      <w:pPr>
        <w:shd w:val="clear" w:color="auto" w:fill="FFFFFF"/>
        <w:spacing w:after="240"/>
        <w:rPr>
          <w:rFonts w:ascii="Verdana" w:eastAsia="Times New Roman" w:hAnsi="Verdana" w:cs="Segoe UI"/>
          <w:sz w:val="24"/>
          <w:szCs w:val="24"/>
          <w:u w:val="single"/>
          <w:lang w:eastAsia="de-DE"/>
        </w:rPr>
      </w:pPr>
      <w:r>
        <w:rPr>
          <w:rFonts w:ascii="Verdana" w:eastAsia="Times New Roman" w:hAnsi="Verdana" w:cs="Segoe UI"/>
          <w:sz w:val="24"/>
          <w:szCs w:val="24"/>
          <w:u w:val="single"/>
          <w:lang w:eastAsia="de-DE"/>
        </w:rPr>
        <w:t>CLOOS-Roboter schweiß</w:t>
      </w:r>
      <w:r w:rsidR="005116B3">
        <w:rPr>
          <w:rFonts w:ascii="Verdana" w:eastAsia="Times New Roman" w:hAnsi="Verdana" w:cs="Segoe UI"/>
          <w:sz w:val="24"/>
          <w:szCs w:val="24"/>
          <w:u w:val="single"/>
          <w:lang w:eastAsia="de-DE"/>
        </w:rPr>
        <w:t>t</w:t>
      </w:r>
      <w:bookmarkStart w:id="0" w:name="_GoBack"/>
      <w:bookmarkEnd w:id="0"/>
      <w:r>
        <w:rPr>
          <w:rFonts w:ascii="Verdana" w:eastAsia="Times New Roman" w:hAnsi="Verdana" w:cs="Segoe UI"/>
          <w:sz w:val="24"/>
          <w:szCs w:val="24"/>
          <w:u w:val="single"/>
          <w:lang w:eastAsia="de-DE"/>
        </w:rPr>
        <w:t xml:space="preserve"> bei </w:t>
      </w:r>
      <w:proofErr w:type="spellStart"/>
      <w:r>
        <w:rPr>
          <w:rFonts w:ascii="Verdana" w:eastAsia="Times New Roman" w:hAnsi="Verdana" w:cs="Segoe UI"/>
          <w:sz w:val="24"/>
          <w:szCs w:val="24"/>
          <w:u w:val="single"/>
          <w:lang w:eastAsia="de-DE"/>
        </w:rPr>
        <w:t>Stöcklin</w:t>
      </w:r>
      <w:proofErr w:type="spellEnd"/>
      <w:r>
        <w:rPr>
          <w:rFonts w:ascii="Verdana" w:eastAsia="Times New Roman" w:hAnsi="Verdana" w:cs="Segoe UI"/>
          <w:sz w:val="24"/>
          <w:szCs w:val="24"/>
          <w:u w:val="single"/>
          <w:lang w:eastAsia="de-DE"/>
        </w:rPr>
        <w:t xml:space="preserve"> Logistik</w:t>
      </w:r>
    </w:p>
    <w:p w:rsidR="001356BE" w:rsidRPr="00327B5E" w:rsidRDefault="00100A1C" w:rsidP="000E47C8">
      <w:pPr>
        <w:shd w:val="clear" w:color="auto" w:fill="FFFFFF"/>
        <w:spacing w:after="240"/>
        <w:rPr>
          <w:rFonts w:ascii="Verdana" w:eastAsia="Times New Roman" w:hAnsi="Verdana" w:cs="Segoe UI"/>
          <w:sz w:val="24"/>
          <w:szCs w:val="24"/>
          <w:u w:val="single"/>
          <w:lang w:eastAsia="de-DE"/>
        </w:rPr>
      </w:pPr>
      <w:r>
        <w:rPr>
          <w:rFonts w:ascii="Verdana" w:eastAsia="Times New Roman" w:hAnsi="Verdana" w:cs="Segoe UI"/>
          <w:b/>
          <w:sz w:val="40"/>
          <w:szCs w:val="48"/>
          <w:lang w:eastAsia="de-DE"/>
        </w:rPr>
        <w:t xml:space="preserve">Automatisierte </w:t>
      </w:r>
      <w:r w:rsidR="00581336">
        <w:rPr>
          <w:rFonts w:ascii="Verdana" w:eastAsia="Times New Roman" w:hAnsi="Verdana" w:cs="Segoe UI"/>
          <w:b/>
          <w:sz w:val="40"/>
          <w:szCs w:val="48"/>
          <w:lang w:eastAsia="de-DE"/>
        </w:rPr>
        <w:t xml:space="preserve">Schweißanlage </w:t>
      </w:r>
      <w:r w:rsidR="002610BA" w:rsidRPr="002610BA">
        <w:rPr>
          <w:rFonts w:ascii="Verdana" w:eastAsia="Times New Roman" w:hAnsi="Verdana" w:cs="Segoe UI"/>
          <w:b/>
          <w:sz w:val="40"/>
          <w:szCs w:val="48"/>
          <w:lang w:eastAsia="de-DE"/>
        </w:rPr>
        <w:t xml:space="preserve">sichert Produktqualität und steigert Fertigungseffizienz </w:t>
      </w:r>
    </w:p>
    <w:p w:rsidR="001356BE" w:rsidRPr="00172FBA" w:rsidRDefault="002610BA" w:rsidP="000E47C8">
      <w:pPr>
        <w:spacing w:after="240"/>
        <w:rPr>
          <w:rFonts w:ascii="Verdana" w:hAnsi="Verdana"/>
        </w:rPr>
      </w:pPr>
      <w:r w:rsidRPr="002610BA">
        <w:rPr>
          <w:rFonts w:ascii="Verdana" w:eastAsia="Times New Roman" w:hAnsi="Verdana" w:cs="Segoe UI"/>
          <w:lang w:eastAsia="de-DE"/>
        </w:rPr>
        <w:t xml:space="preserve">HAIGER/LAUFEN, April 2021 – Die </w:t>
      </w:r>
      <w:proofErr w:type="spellStart"/>
      <w:r w:rsidRPr="002610BA">
        <w:rPr>
          <w:rFonts w:ascii="Verdana" w:eastAsia="Times New Roman" w:hAnsi="Verdana" w:cs="Segoe UI"/>
          <w:lang w:eastAsia="de-DE"/>
        </w:rPr>
        <w:t>Stöcklin</w:t>
      </w:r>
      <w:proofErr w:type="spellEnd"/>
      <w:r w:rsidRPr="002610BA">
        <w:rPr>
          <w:rFonts w:ascii="Verdana" w:eastAsia="Times New Roman" w:hAnsi="Verdana" w:cs="Segoe UI"/>
          <w:lang w:eastAsia="de-DE"/>
        </w:rPr>
        <w:t xml:space="preserve"> Logistik </w:t>
      </w:r>
      <w:r w:rsidR="005D3D67">
        <w:rPr>
          <w:rFonts w:ascii="Verdana" w:eastAsia="Times New Roman" w:hAnsi="Verdana" w:cs="Segoe UI"/>
          <w:lang w:eastAsia="de-DE"/>
        </w:rPr>
        <w:t>AG</w:t>
      </w:r>
      <w:r w:rsidRPr="002610BA">
        <w:rPr>
          <w:rFonts w:ascii="Verdana" w:eastAsia="Times New Roman" w:hAnsi="Verdana" w:cs="Segoe UI"/>
          <w:lang w:eastAsia="de-DE"/>
        </w:rPr>
        <w:t xml:space="preserve"> schweißt seit </w:t>
      </w:r>
      <w:r w:rsidR="00172FBA">
        <w:rPr>
          <w:rFonts w:ascii="Verdana" w:eastAsia="Times New Roman" w:hAnsi="Verdana" w:cs="Segoe UI"/>
          <w:lang w:eastAsia="de-DE"/>
        </w:rPr>
        <w:t>Ende</w:t>
      </w:r>
      <w:r w:rsidRPr="002610BA">
        <w:rPr>
          <w:rFonts w:ascii="Verdana" w:eastAsia="Times New Roman" w:hAnsi="Verdana" w:cs="Segoe UI"/>
          <w:lang w:eastAsia="de-DE"/>
        </w:rPr>
        <w:t xml:space="preserve"> 2020 Hubbühnen und Mastmodule für Regalbediengeräte mit einer neuen 2-Stationen-Roboteranlage der Carl Cloos Schweißtechnik GmbH. Die Spezialisten </w:t>
      </w:r>
      <w:r w:rsidR="008C12E5" w:rsidRPr="002610BA">
        <w:rPr>
          <w:rFonts w:ascii="Verdana" w:eastAsia="Times New Roman" w:hAnsi="Verdana" w:cs="Segoe UI"/>
          <w:lang w:eastAsia="de-DE"/>
        </w:rPr>
        <w:t>für Intralogistiksystem</w:t>
      </w:r>
      <w:r w:rsidRPr="002610BA">
        <w:rPr>
          <w:rFonts w:ascii="Verdana" w:eastAsia="Times New Roman" w:hAnsi="Verdana" w:cs="Segoe UI"/>
          <w:lang w:eastAsia="de-DE"/>
        </w:rPr>
        <w:t>e</w:t>
      </w:r>
      <w:r w:rsidR="008C12E5" w:rsidRPr="002610BA">
        <w:rPr>
          <w:rFonts w:ascii="Verdana" w:eastAsia="Times New Roman" w:hAnsi="Verdana" w:cs="Segoe UI"/>
          <w:lang w:eastAsia="de-DE"/>
        </w:rPr>
        <w:t xml:space="preserve"> und </w:t>
      </w:r>
      <w:r w:rsidR="00E151A1" w:rsidRPr="002610BA">
        <w:rPr>
          <w:rFonts w:ascii="Verdana" w:eastAsia="Times New Roman" w:hAnsi="Verdana" w:cs="Segoe UI"/>
          <w:lang w:eastAsia="de-DE"/>
        </w:rPr>
        <w:t>-</w:t>
      </w:r>
      <w:r w:rsidR="008C12E5" w:rsidRPr="002610BA">
        <w:rPr>
          <w:rFonts w:ascii="Verdana" w:eastAsia="Times New Roman" w:hAnsi="Verdana" w:cs="Segoe UI"/>
          <w:lang w:eastAsia="de-DE"/>
        </w:rPr>
        <w:t xml:space="preserve">software sowie </w:t>
      </w:r>
      <w:r w:rsidR="00E151A1" w:rsidRPr="002610BA">
        <w:rPr>
          <w:rFonts w:ascii="Verdana" w:eastAsia="Times New Roman" w:hAnsi="Verdana" w:cs="Segoe UI"/>
          <w:lang w:eastAsia="de-DE"/>
        </w:rPr>
        <w:t xml:space="preserve">für </w:t>
      </w:r>
      <w:r w:rsidR="008C12E5" w:rsidRPr="002610BA">
        <w:rPr>
          <w:rFonts w:ascii="Verdana" w:eastAsia="Times New Roman" w:hAnsi="Verdana" w:cs="Segoe UI"/>
          <w:lang w:eastAsia="de-DE"/>
        </w:rPr>
        <w:t xml:space="preserve">Flurförderfahrzeuge </w:t>
      </w:r>
      <w:r w:rsidR="00172FBA">
        <w:rPr>
          <w:rFonts w:ascii="Verdana" w:eastAsia="Times New Roman" w:hAnsi="Verdana" w:cs="Segoe UI"/>
          <w:lang w:eastAsia="de-DE"/>
        </w:rPr>
        <w:t>sind letztes Jahr</w:t>
      </w:r>
      <w:r w:rsidRPr="002610BA">
        <w:rPr>
          <w:rFonts w:ascii="Verdana" w:eastAsia="Times New Roman" w:hAnsi="Verdana" w:cs="Segoe UI"/>
          <w:lang w:eastAsia="de-DE"/>
        </w:rPr>
        <w:t xml:space="preserve"> an einen neuen Standort umgezogen und </w:t>
      </w:r>
      <w:r>
        <w:rPr>
          <w:rFonts w:ascii="Verdana" w:eastAsia="Times New Roman" w:hAnsi="Verdana" w:cs="Segoe UI"/>
          <w:lang w:eastAsia="de-DE"/>
        </w:rPr>
        <w:t>haben dabei</w:t>
      </w:r>
      <w:r w:rsidR="00327B5E">
        <w:rPr>
          <w:rFonts w:ascii="Verdana" w:eastAsia="Times New Roman" w:hAnsi="Verdana" w:cs="Segoe UI"/>
          <w:lang w:eastAsia="de-DE"/>
        </w:rPr>
        <w:t xml:space="preserve"> </w:t>
      </w:r>
      <w:r>
        <w:rPr>
          <w:rFonts w:ascii="Verdana" w:eastAsia="Times New Roman" w:hAnsi="Verdana" w:cs="Segoe UI"/>
          <w:lang w:eastAsia="de-DE"/>
        </w:rPr>
        <w:t xml:space="preserve">stark </w:t>
      </w:r>
      <w:r w:rsidRPr="002610BA">
        <w:rPr>
          <w:rFonts w:ascii="Verdana" w:eastAsia="Times New Roman" w:hAnsi="Verdana" w:cs="Segoe UI"/>
          <w:lang w:eastAsia="de-DE"/>
        </w:rPr>
        <w:t xml:space="preserve">in </w:t>
      </w:r>
      <w:r>
        <w:rPr>
          <w:rFonts w:ascii="Verdana" w:eastAsia="Times New Roman" w:hAnsi="Verdana" w:cs="Segoe UI"/>
          <w:lang w:eastAsia="de-DE"/>
        </w:rPr>
        <w:t xml:space="preserve">innovative </w:t>
      </w:r>
      <w:r w:rsidRPr="002610BA">
        <w:rPr>
          <w:rFonts w:ascii="Verdana" w:eastAsia="Times New Roman" w:hAnsi="Verdana" w:cs="Segoe UI"/>
          <w:lang w:eastAsia="de-DE"/>
        </w:rPr>
        <w:t xml:space="preserve">Fertigungstechnologien investiert. Durch </w:t>
      </w:r>
      <w:r w:rsidRPr="002610BA">
        <w:rPr>
          <w:rFonts w:ascii="Verdana" w:hAnsi="Verdana"/>
        </w:rPr>
        <w:t>den Umstieg auf di</w:t>
      </w:r>
      <w:r w:rsidR="005D3D67">
        <w:rPr>
          <w:rFonts w:ascii="Verdana" w:hAnsi="Verdana"/>
        </w:rPr>
        <w:t>e automatisierte Schweißtechnik</w:t>
      </w:r>
      <w:r w:rsidRPr="002610BA">
        <w:rPr>
          <w:rFonts w:ascii="Verdana" w:hAnsi="Verdana"/>
        </w:rPr>
        <w:t xml:space="preserve"> konnte </w:t>
      </w:r>
      <w:proofErr w:type="spellStart"/>
      <w:r w:rsidRPr="002610BA">
        <w:rPr>
          <w:rFonts w:ascii="Verdana" w:hAnsi="Verdana"/>
        </w:rPr>
        <w:t>Stöcklin</w:t>
      </w:r>
      <w:proofErr w:type="spellEnd"/>
      <w:r w:rsidRPr="002610BA">
        <w:rPr>
          <w:rFonts w:ascii="Verdana" w:hAnsi="Verdana"/>
        </w:rPr>
        <w:t xml:space="preserve"> die Fertigungsprozesse </w:t>
      </w:r>
      <w:r w:rsidR="00581336">
        <w:rPr>
          <w:rFonts w:ascii="Verdana" w:hAnsi="Verdana"/>
        </w:rPr>
        <w:t>deutlich</w:t>
      </w:r>
      <w:r w:rsidRPr="002610BA">
        <w:rPr>
          <w:rFonts w:ascii="Verdana" w:hAnsi="Verdana"/>
        </w:rPr>
        <w:t xml:space="preserve"> beschleunigen, Nebenzeiten reduzieren und die Produktqualität auf ein neues Level heben. </w:t>
      </w:r>
    </w:p>
    <w:p w:rsidR="00172FBA" w:rsidRPr="00172FBA" w:rsidRDefault="00172FBA" w:rsidP="00A032EA">
      <w:pPr>
        <w:shd w:val="clear" w:color="auto" w:fill="FFFFFF"/>
        <w:spacing w:after="120"/>
        <w:rPr>
          <w:rFonts w:ascii="Verdana" w:eastAsia="Times New Roman" w:hAnsi="Verdana" w:cs="Segoe UI"/>
          <w:b/>
          <w:sz w:val="20"/>
          <w:szCs w:val="20"/>
          <w:lang w:eastAsia="de-DE"/>
        </w:rPr>
      </w:pPr>
      <w:r w:rsidRPr="00172FBA">
        <w:rPr>
          <w:rFonts w:ascii="Verdana" w:eastAsia="Times New Roman" w:hAnsi="Verdana" w:cs="Segoe UI"/>
          <w:b/>
          <w:sz w:val="20"/>
          <w:szCs w:val="20"/>
          <w:lang w:eastAsia="de-DE"/>
        </w:rPr>
        <w:t xml:space="preserve">Individuelle Gesamtlösungen für die Logistik </w:t>
      </w:r>
    </w:p>
    <w:p w:rsidR="00172FBA" w:rsidRDefault="00172FBA" w:rsidP="00A032EA">
      <w:pPr>
        <w:shd w:val="clear" w:color="auto" w:fill="FFFFFF"/>
        <w:spacing w:after="120"/>
        <w:rPr>
          <w:rFonts w:ascii="Verdana" w:eastAsia="Times New Roman" w:hAnsi="Verdana" w:cs="Segoe UI"/>
          <w:sz w:val="20"/>
          <w:szCs w:val="20"/>
          <w:lang w:eastAsia="de-DE"/>
        </w:rPr>
      </w:pPr>
      <w:r>
        <w:rPr>
          <w:rFonts w:ascii="Verdana" w:eastAsia="Times New Roman" w:hAnsi="Verdana" w:cs="Segoe UI"/>
          <w:sz w:val="20"/>
          <w:szCs w:val="20"/>
          <w:lang w:eastAsia="de-DE"/>
        </w:rPr>
        <w:t xml:space="preserve">"Als Hersteller von ganzheitlichen Lager- und Logistiksystemen planen, projektieren und realisieren wir </w:t>
      </w:r>
      <w:r w:rsidR="00A032EA">
        <w:rPr>
          <w:rFonts w:ascii="Verdana" w:eastAsia="Times New Roman" w:hAnsi="Verdana" w:cs="Segoe UI"/>
          <w:sz w:val="20"/>
          <w:szCs w:val="20"/>
          <w:lang w:eastAsia="de-DE"/>
        </w:rPr>
        <w:t xml:space="preserve">seit mehr als 80 Jahren </w:t>
      </w:r>
      <w:r>
        <w:rPr>
          <w:rFonts w:ascii="Verdana" w:eastAsia="Times New Roman" w:hAnsi="Verdana" w:cs="Segoe UI"/>
          <w:sz w:val="20"/>
          <w:szCs w:val="20"/>
          <w:lang w:eastAsia="de-DE"/>
        </w:rPr>
        <w:t xml:space="preserve">schlüsselfertige Anlagen, die auf den individuellen Kundenbedarf zugeschnitten sind", sagt Peter Voser, der als </w:t>
      </w:r>
      <w:r w:rsidRPr="00172FBA">
        <w:rPr>
          <w:rFonts w:ascii="Verdana" w:eastAsia="Times New Roman" w:hAnsi="Verdana" w:cs="Segoe UI"/>
          <w:sz w:val="20"/>
          <w:szCs w:val="20"/>
          <w:lang w:eastAsia="de-DE"/>
        </w:rPr>
        <w:t>Mitglied der Geschäftsleitung</w:t>
      </w:r>
      <w:r>
        <w:rPr>
          <w:rFonts w:ascii="Verdana" w:eastAsia="Times New Roman" w:hAnsi="Verdana" w:cs="Segoe UI"/>
          <w:sz w:val="20"/>
          <w:szCs w:val="20"/>
          <w:lang w:eastAsia="de-DE"/>
        </w:rPr>
        <w:t xml:space="preserve"> </w:t>
      </w:r>
      <w:r w:rsidR="009B34BA">
        <w:rPr>
          <w:rFonts w:ascii="Verdana" w:eastAsia="Times New Roman" w:hAnsi="Verdana" w:cs="Segoe UI"/>
          <w:sz w:val="20"/>
          <w:szCs w:val="20"/>
          <w:lang w:eastAsia="de-DE"/>
        </w:rPr>
        <w:t xml:space="preserve">bei </w:t>
      </w:r>
      <w:proofErr w:type="spellStart"/>
      <w:r w:rsidR="009B34BA">
        <w:rPr>
          <w:rFonts w:ascii="Verdana" w:eastAsia="Times New Roman" w:hAnsi="Verdana" w:cs="Segoe UI"/>
          <w:sz w:val="20"/>
          <w:szCs w:val="20"/>
          <w:lang w:eastAsia="de-DE"/>
        </w:rPr>
        <w:t>Stöcklin</w:t>
      </w:r>
      <w:proofErr w:type="spellEnd"/>
      <w:r w:rsidR="009B34BA">
        <w:rPr>
          <w:rFonts w:ascii="Verdana" w:eastAsia="Times New Roman" w:hAnsi="Verdana" w:cs="Segoe UI"/>
          <w:sz w:val="20"/>
          <w:szCs w:val="20"/>
          <w:lang w:eastAsia="de-DE"/>
        </w:rPr>
        <w:t xml:space="preserve"> </w:t>
      </w:r>
      <w:r>
        <w:rPr>
          <w:rFonts w:ascii="Verdana" w:eastAsia="Times New Roman" w:hAnsi="Verdana" w:cs="Segoe UI"/>
          <w:sz w:val="20"/>
          <w:szCs w:val="20"/>
          <w:lang w:eastAsia="de-DE"/>
        </w:rPr>
        <w:t>die Bereiche S</w:t>
      </w:r>
      <w:r w:rsidRPr="00172FBA">
        <w:rPr>
          <w:rFonts w:ascii="Verdana" w:eastAsia="Times New Roman" w:hAnsi="Verdana" w:cs="Segoe UI"/>
          <w:sz w:val="20"/>
          <w:szCs w:val="20"/>
          <w:lang w:eastAsia="de-DE"/>
        </w:rPr>
        <w:t>upply Chain Management</w:t>
      </w:r>
      <w:r>
        <w:rPr>
          <w:rFonts w:ascii="Verdana" w:eastAsia="Times New Roman" w:hAnsi="Verdana" w:cs="Segoe UI"/>
          <w:sz w:val="20"/>
          <w:szCs w:val="20"/>
          <w:lang w:eastAsia="de-DE"/>
        </w:rPr>
        <w:t xml:space="preserve">  und </w:t>
      </w:r>
      <w:r w:rsidRPr="00172FBA">
        <w:rPr>
          <w:rFonts w:ascii="Verdana" w:eastAsia="Times New Roman" w:hAnsi="Verdana" w:cs="Segoe UI"/>
          <w:sz w:val="20"/>
          <w:szCs w:val="20"/>
          <w:lang w:eastAsia="de-DE"/>
        </w:rPr>
        <w:t>Produktion</w:t>
      </w:r>
      <w:r>
        <w:rPr>
          <w:rFonts w:ascii="Verdana" w:eastAsia="Times New Roman" w:hAnsi="Verdana" w:cs="Segoe UI"/>
          <w:sz w:val="20"/>
          <w:szCs w:val="20"/>
          <w:lang w:eastAsia="de-DE"/>
        </w:rPr>
        <w:t xml:space="preserve"> verantwortet. "Unser Ziel ist es, die Wettbewerbsfähigkeit unserer Kunden langfristig und nachhaltig zu stärken."</w:t>
      </w:r>
    </w:p>
    <w:p w:rsidR="00172FBA" w:rsidRDefault="009B34BA" w:rsidP="00A032EA">
      <w:pPr>
        <w:shd w:val="clear" w:color="auto" w:fill="FFFFFF"/>
        <w:spacing w:after="120"/>
        <w:rPr>
          <w:rFonts w:ascii="Verdana" w:eastAsia="Times New Roman" w:hAnsi="Verdana" w:cs="Segoe UI"/>
          <w:sz w:val="20"/>
          <w:szCs w:val="20"/>
          <w:lang w:eastAsia="de-DE"/>
        </w:rPr>
      </w:pPr>
      <w:r>
        <w:rPr>
          <w:rFonts w:ascii="Verdana" w:eastAsia="Times New Roman" w:hAnsi="Verdana" w:cs="Segoe UI"/>
          <w:sz w:val="20"/>
          <w:szCs w:val="20"/>
          <w:lang w:eastAsia="de-DE"/>
        </w:rPr>
        <w:t xml:space="preserve">Egal ob Automotive, </w:t>
      </w:r>
      <w:proofErr w:type="spellStart"/>
      <w:r>
        <w:rPr>
          <w:rFonts w:ascii="Verdana" w:eastAsia="Times New Roman" w:hAnsi="Verdana" w:cs="Segoe UI"/>
          <w:sz w:val="20"/>
          <w:szCs w:val="20"/>
          <w:lang w:eastAsia="de-DE"/>
        </w:rPr>
        <w:t>Pharma</w:t>
      </w:r>
      <w:proofErr w:type="spellEnd"/>
      <w:r>
        <w:rPr>
          <w:rFonts w:ascii="Verdana" w:eastAsia="Times New Roman" w:hAnsi="Verdana" w:cs="Segoe UI"/>
          <w:sz w:val="20"/>
          <w:szCs w:val="20"/>
          <w:lang w:eastAsia="de-DE"/>
        </w:rPr>
        <w:t xml:space="preserve">, Lebensmittel, Maschinenbau oder allgemeine Industrie – die Logistiksysteme von </w:t>
      </w:r>
      <w:proofErr w:type="spellStart"/>
      <w:r>
        <w:rPr>
          <w:rFonts w:ascii="Verdana" w:eastAsia="Times New Roman" w:hAnsi="Verdana" w:cs="Segoe UI"/>
          <w:sz w:val="20"/>
          <w:szCs w:val="20"/>
          <w:lang w:eastAsia="de-DE"/>
        </w:rPr>
        <w:t>Stöcklin</w:t>
      </w:r>
      <w:proofErr w:type="spellEnd"/>
      <w:r>
        <w:rPr>
          <w:rFonts w:ascii="Verdana" w:eastAsia="Times New Roman" w:hAnsi="Verdana" w:cs="Segoe UI"/>
          <w:sz w:val="20"/>
          <w:szCs w:val="20"/>
          <w:lang w:eastAsia="de-DE"/>
        </w:rPr>
        <w:t xml:space="preserve"> kommen in allen Branchen zum Einsatz. Aufgrund der anhaltenden COVID-19-Pandemie verzeichnete das Unternehmen insbesondere im E-Commerce-Bereich </w:t>
      </w:r>
      <w:r w:rsidR="00211DA2">
        <w:rPr>
          <w:rFonts w:ascii="Verdana" w:eastAsia="Times New Roman" w:hAnsi="Verdana" w:cs="Segoe UI"/>
          <w:sz w:val="20"/>
          <w:szCs w:val="20"/>
          <w:lang w:eastAsia="de-DE"/>
        </w:rPr>
        <w:t xml:space="preserve">einen starken Auftragszuwachs. "Eine hohe Verfügbarkeit der Anlagen ist für </w:t>
      </w:r>
      <w:r w:rsidR="00A032EA">
        <w:rPr>
          <w:rFonts w:ascii="Verdana" w:eastAsia="Times New Roman" w:hAnsi="Verdana" w:cs="Segoe UI"/>
          <w:sz w:val="20"/>
          <w:szCs w:val="20"/>
          <w:lang w:eastAsia="de-DE"/>
        </w:rPr>
        <w:t xml:space="preserve">alle </w:t>
      </w:r>
      <w:r w:rsidR="00211DA2">
        <w:rPr>
          <w:rFonts w:ascii="Verdana" w:eastAsia="Times New Roman" w:hAnsi="Verdana" w:cs="Segoe UI"/>
          <w:sz w:val="20"/>
          <w:szCs w:val="20"/>
          <w:lang w:eastAsia="de-DE"/>
        </w:rPr>
        <w:t xml:space="preserve">unsere Kunden von enormer Bedeutung", betont </w:t>
      </w:r>
      <w:r w:rsidR="00A032EA">
        <w:rPr>
          <w:rFonts w:ascii="Verdana" w:eastAsia="Times New Roman" w:hAnsi="Verdana" w:cs="Segoe UI"/>
          <w:sz w:val="20"/>
          <w:szCs w:val="20"/>
          <w:lang w:eastAsia="de-DE"/>
        </w:rPr>
        <w:t xml:space="preserve">Voser. </w:t>
      </w:r>
      <w:r w:rsidR="00211DA2">
        <w:rPr>
          <w:rFonts w:ascii="Verdana" w:eastAsia="Times New Roman" w:hAnsi="Verdana" w:cs="Segoe UI"/>
          <w:sz w:val="20"/>
          <w:szCs w:val="20"/>
          <w:lang w:eastAsia="de-DE"/>
        </w:rPr>
        <w:t xml:space="preserve">Um eine schnelle Reaktion im Servicefall sicherzustellen, </w:t>
      </w:r>
      <w:r w:rsidR="00A032EA">
        <w:rPr>
          <w:rFonts w:ascii="Verdana" w:eastAsia="Times New Roman" w:hAnsi="Verdana" w:cs="Segoe UI"/>
          <w:sz w:val="20"/>
          <w:szCs w:val="20"/>
          <w:lang w:eastAsia="de-DE"/>
        </w:rPr>
        <w:t xml:space="preserve">hat </w:t>
      </w:r>
      <w:proofErr w:type="spellStart"/>
      <w:r w:rsidR="00211DA2">
        <w:rPr>
          <w:rFonts w:ascii="Verdana" w:eastAsia="Times New Roman" w:hAnsi="Verdana" w:cs="Segoe UI"/>
          <w:sz w:val="20"/>
          <w:szCs w:val="20"/>
          <w:lang w:eastAsia="de-DE"/>
        </w:rPr>
        <w:t>Stöcklin</w:t>
      </w:r>
      <w:proofErr w:type="spellEnd"/>
      <w:r w:rsidR="00A032EA">
        <w:rPr>
          <w:rFonts w:ascii="Verdana" w:eastAsia="Times New Roman" w:hAnsi="Verdana" w:cs="Segoe UI"/>
          <w:sz w:val="20"/>
          <w:szCs w:val="20"/>
          <w:lang w:eastAsia="de-DE"/>
        </w:rPr>
        <w:t xml:space="preserve"> weltweit </w:t>
      </w:r>
      <w:r w:rsidR="00211DA2">
        <w:rPr>
          <w:rFonts w:ascii="Verdana" w:eastAsia="Times New Roman" w:hAnsi="Verdana" w:cs="Segoe UI"/>
          <w:sz w:val="20"/>
          <w:szCs w:val="20"/>
          <w:lang w:eastAsia="de-DE"/>
        </w:rPr>
        <w:t>zahlreiche Tochterunternehmen und Servicepartner. Darüber hinaus sind die Kunden über ein Remote</w:t>
      </w:r>
      <w:r w:rsidR="000A4FC8">
        <w:rPr>
          <w:rFonts w:ascii="Verdana" w:eastAsia="Times New Roman" w:hAnsi="Verdana" w:cs="Segoe UI"/>
          <w:sz w:val="20"/>
          <w:szCs w:val="20"/>
          <w:lang w:eastAsia="de-DE"/>
        </w:rPr>
        <w:t>-</w:t>
      </w:r>
      <w:r w:rsidR="00211DA2">
        <w:rPr>
          <w:rFonts w:ascii="Verdana" w:eastAsia="Times New Roman" w:hAnsi="Verdana" w:cs="Segoe UI"/>
          <w:sz w:val="20"/>
          <w:szCs w:val="20"/>
          <w:lang w:eastAsia="de-DE"/>
        </w:rPr>
        <w:t xml:space="preserve">System direkt mit der Firmenzentrale verbunden, um etwaige Fehler einfach und schnell zu beheben.  </w:t>
      </w:r>
    </w:p>
    <w:p w:rsidR="00327B5E" w:rsidRPr="00327B5E" w:rsidRDefault="00327B5E" w:rsidP="00A032EA">
      <w:pPr>
        <w:shd w:val="clear" w:color="auto" w:fill="FFFFFF"/>
        <w:spacing w:after="120"/>
        <w:rPr>
          <w:rFonts w:ascii="Verdana" w:eastAsia="Times New Roman" w:hAnsi="Verdana" w:cs="Segoe UI"/>
          <w:b/>
          <w:sz w:val="20"/>
          <w:szCs w:val="20"/>
          <w:lang w:eastAsia="de-DE"/>
        </w:rPr>
      </w:pPr>
      <w:r w:rsidRPr="00327B5E">
        <w:rPr>
          <w:rFonts w:ascii="Verdana" w:eastAsia="Times New Roman" w:hAnsi="Verdana" w:cs="Segoe UI"/>
          <w:b/>
          <w:sz w:val="20"/>
          <w:szCs w:val="20"/>
          <w:lang w:eastAsia="de-DE"/>
        </w:rPr>
        <w:t xml:space="preserve">Neuer Standort mit innovativen Fertigungstechnologien </w:t>
      </w:r>
    </w:p>
    <w:p w:rsidR="00A032EA" w:rsidRDefault="00A032EA" w:rsidP="00A032EA">
      <w:pPr>
        <w:shd w:val="clear" w:color="auto" w:fill="FFFFFF"/>
        <w:spacing w:after="120"/>
        <w:rPr>
          <w:rFonts w:ascii="Verdana" w:eastAsia="Times New Roman" w:hAnsi="Verdana" w:cs="Segoe UI"/>
          <w:sz w:val="20"/>
          <w:szCs w:val="20"/>
          <w:lang w:eastAsia="de-DE"/>
        </w:rPr>
      </w:pPr>
      <w:r>
        <w:rPr>
          <w:rFonts w:ascii="Verdana" w:eastAsia="Times New Roman" w:hAnsi="Verdana" w:cs="Segoe UI"/>
          <w:sz w:val="20"/>
          <w:szCs w:val="20"/>
          <w:lang w:eastAsia="de-DE"/>
        </w:rPr>
        <w:t xml:space="preserve">Weltweit hat das Unternehmen 550 Mitarbeiter, davon 350 am Hauptstandort in Laufen. Der Umzug in die neue Firmenzentrale erfolgte im Mai 2020. Beim Bau und bei der Ausstattung der drei Produktionshallen mit insgesamt 10.000 qm hat </w:t>
      </w:r>
      <w:proofErr w:type="spellStart"/>
      <w:r>
        <w:rPr>
          <w:rFonts w:ascii="Verdana" w:eastAsia="Times New Roman" w:hAnsi="Verdana" w:cs="Segoe UI"/>
          <w:sz w:val="20"/>
          <w:szCs w:val="20"/>
          <w:lang w:eastAsia="de-DE"/>
        </w:rPr>
        <w:t>Stöcklin</w:t>
      </w:r>
      <w:proofErr w:type="spellEnd"/>
      <w:r>
        <w:rPr>
          <w:rFonts w:ascii="Verdana" w:eastAsia="Times New Roman" w:hAnsi="Verdana" w:cs="Segoe UI"/>
          <w:sz w:val="20"/>
          <w:szCs w:val="20"/>
          <w:lang w:eastAsia="de-DE"/>
        </w:rPr>
        <w:t xml:space="preserve"> großen Wert auf innovative Fertigungstechnologien und Nachhaltigkeit gelegt. </w:t>
      </w:r>
    </w:p>
    <w:p w:rsidR="009301BB" w:rsidRDefault="009301BB" w:rsidP="00A032EA">
      <w:pPr>
        <w:shd w:val="clear" w:color="auto" w:fill="FFFFFF"/>
        <w:spacing w:after="120"/>
        <w:rPr>
          <w:rFonts w:ascii="Verdana" w:eastAsia="Times New Roman" w:hAnsi="Verdana" w:cs="Segoe UI"/>
          <w:sz w:val="20"/>
          <w:szCs w:val="20"/>
          <w:lang w:eastAsia="de-DE"/>
        </w:rPr>
      </w:pPr>
      <w:r>
        <w:rPr>
          <w:rFonts w:ascii="Verdana" w:eastAsia="Times New Roman" w:hAnsi="Verdana" w:cs="Segoe UI"/>
          <w:sz w:val="20"/>
          <w:szCs w:val="20"/>
          <w:lang w:eastAsia="de-DE"/>
        </w:rPr>
        <w:lastRenderedPageBreak/>
        <w:t xml:space="preserve">So wurde in diesem Zuge die </w:t>
      </w:r>
      <w:r w:rsidR="004615CD">
        <w:rPr>
          <w:rFonts w:ascii="Verdana" w:eastAsia="Times New Roman" w:hAnsi="Verdana" w:cs="Segoe UI"/>
          <w:sz w:val="20"/>
          <w:szCs w:val="20"/>
          <w:lang w:eastAsia="de-DE"/>
        </w:rPr>
        <w:t xml:space="preserve">Produktionslinie für die Fertigung </w:t>
      </w:r>
      <w:r>
        <w:rPr>
          <w:rFonts w:ascii="Verdana" w:eastAsia="Times New Roman" w:hAnsi="Verdana" w:cs="Segoe UI"/>
          <w:sz w:val="20"/>
          <w:szCs w:val="20"/>
          <w:lang w:eastAsia="de-DE"/>
        </w:rPr>
        <w:t xml:space="preserve">von </w:t>
      </w:r>
      <w:r w:rsidR="004615CD">
        <w:rPr>
          <w:rFonts w:ascii="Verdana" w:eastAsia="Times New Roman" w:hAnsi="Verdana" w:cs="Segoe UI"/>
          <w:sz w:val="20"/>
          <w:szCs w:val="20"/>
          <w:lang w:eastAsia="de-DE"/>
        </w:rPr>
        <w:t>Mastmodule</w:t>
      </w:r>
      <w:r>
        <w:rPr>
          <w:rFonts w:ascii="Verdana" w:eastAsia="Times New Roman" w:hAnsi="Verdana" w:cs="Segoe UI"/>
          <w:sz w:val="20"/>
          <w:szCs w:val="20"/>
          <w:lang w:eastAsia="de-DE"/>
        </w:rPr>
        <w:t>n</w:t>
      </w:r>
      <w:r w:rsidR="004615CD">
        <w:rPr>
          <w:rFonts w:ascii="Verdana" w:eastAsia="Times New Roman" w:hAnsi="Verdana" w:cs="Segoe UI"/>
          <w:sz w:val="20"/>
          <w:szCs w:val="20"/>
          <w:lang w:eastAsia="de-DE"/>
        </w:rPr>
        <w:t xml:space="preserve"> für Regalbediengeräte komplett neu </w:t>
      </w:r>
      <w:r>
        <w:rPr>
          <w:rFonts w:ascii="Verdana" w:eastAsia="Times New Roman" w:hAnsi="Verdana" w:cs="Segoe UI"/>
          <w:sz w:val="20"/>
          <w:szCs w:val="20"/>
          <w:lang w:eastAsia="de-DE"/>
        </w:rPr>
        <w:t>gestaltet. Neben einer neuen Laserschneidanlage und einer neuen Bearbeitungsmaschine sollte auch die Schweißtechnik modernisiert und automatisiert werden. "Mit CLOOS haben wir eine</w:t>
      </w:r>
      <w:r w:rsidR="005D3D67">
        <w:rPr>
          <w:rFonts w:ascii="Verdana" w:eastAsia="Times New Roman" w:hAnsi="Verdana" w:cs="Segoe UI"/>
          <w:sz w:val="20"/>
          <w:szCs w:val="20"/>
          <w:lang w:eastAsia="de-DE"/>
        </w:rPr>
        <w:t>n</w:t>
      </w:r>
      <w:r>
        <w:rPr>
          <w:rFonts w:ascii="Verdana" w:eastAsia="Times New Roman" w:hAnsi="Verdana" w:cs="Segoe UI"/>
          <w:sz w:val="20"/>
          <w:szCs w:val="20"/>
          <w:lang w:eastAsia="de-DE"/>
        </w:rPr>
        <w:t xml:space="preserve"> zuverlässigen und kompetenten Partner gefunden, der uns sämtliche Komponenten für </w:t>
      </w:r>
      <w:r w:rsidR="00581336">
        <w:rPr>
          <w:rFonts w:ascii="Verdana" w:eastAsia="Times New Roman" w:hAnsi="Verdana" w:cs="Segoe UI"/>
          <w:sz w:val="20"/>
          <w:szCs w:val="20"/>
          <w:lang w:eastAsia="de-DE"/>
        </w:rPr>
        <w:t>eine</w:t>
      </w:r>
      <w:r>
        <w:rPr>
          <w:rFonts w:ascii="Verdana" w:eastAsia="Times New Roman" w:hAnsi="Verdana" w:cs="Segoe UI"/>
          <w:sz w:val="20"/>
          <w:szCs w:val="20"/>
          <w:lang w:eastAsia="de-DE"/>
        </w:rPr>
        <w:t xml:space="preserve"> ganzheitliche Automationslösung aus einer Hand liefert", </w:t>
      </w:r>
      <w:r w:rsidR="00964444">
        <w:rPr>
          <w:rFonts w:ascii="Verdana" w:eastAsia="Times New Roman" w:hAnsi="Verdana" w:cs="Segoe UI"/>
          <w:sz w:val="20"/>
          <w:szCs w:val="20"/>
          <w:lang w:eastAsia="de-DE"/>
        </w:rPr>
        <w:t>freut sich Fertigungsleiter Mor</w:t>
      </w:r>
      <w:r>
        <w:rPr>
          <w:rFonts w:ascii="Verdana" w:eastAsia="Times New Roman" w:hAnsi="Verdana" w:cs="Segoe UI"/>
          <w:sz w:val="20"/>
          <w:szCs w:val="20"/>
          <w:lang w:eastAsia="de-DE"/>
        </w:rPr>
        <w:t>and Gaisser.</w:t>
      </w:r>
    </w:p>
    <w:p w:rsidR="002F55B3" w:rsidRPr="002F55B3" w:rsidRDefault="00706459" w:rsidP="00A032EA">
      <w:pPr>
        <w:shd w:val="clear" w:color="auto" w:fill="FFFFFF"/>
        <w:spacing w:after="120"/>
        <w:rPr>
          <w:rFonts w:ascii="Verdana" w:eastAsia="Times New Roman" w:hAnsi="Verdana" w:cs="Segoe UI"/>
          <w:b/>
          <w:sz w:val="20"/>
          <w:szCs w:val="20"/>
          <w:lang w:eastAsia="de-DE"/>
        </w:rPr>
      </w:pPr>
      <w:r>
        <w:rPr>
          <w:rFonts w:ascii="Verdana" w:eastAsia="Times New Roman" w:hAnsi="Verdana" w:cs="Segoe UI"/>
          <w:b/>
          <w:sz w:val="20"/>
          <w:szCs w:val="20"/>
          <w:lang w:eastAsia="de-DE"/>
        </w:rPr>
        <w:t>Flexible 2-Stationen-</w:t>
      </w:r>
      <w:r w:rsidR="002F55B3" w:rsidRPr="002F55B3">
        <w:rPr>
          <w:rFonts w:ascii="Verdana" w:eastAsia="Times New Roman" w:hAnsi="Verdana" w:cs="Segoe UI"/>
          <w:b/>
          <w:sz w:val="20"/>
          <w:szCs w:val="20"/>
          <w:lang w:eastAsia="de-DE"/>
        </w:rPr>
        <w:t xml:space="preserve">Roboteranlage </w:t>
      </w:r>
    </w:p>
    <w:p w:rsidR="009301BB" w:rsidRDefault="009301BB" w:rsidP="00A032EA">
      <w:pPr>
        <w:shd w:val="clear" w:color="auto" w:fill="FFFFFF"/>
        <w:spacing w:after="120"/>
        <w:rPr>
          <w:rFonts w:ascii="Verdana" w:eastAsia="Times New Roman" w:hAnsi="Verdana" w:cs="Segoe UI"/>
          <w:sz w:val="20"/>
          <w:szCs w:val="20"/>
          <w:lang w:eastAsia="de-DE"/>
        </w:rPr>
      </w:pPr>
      <w:r>
        <w:rPr>
          <w:rFonts w:ascii="Verdana" w:eastAsia="Times New Roman" w:hAnsi="Verdana" w:cs="Segoe UI"/>
          <w:sz w:val="20"/>
          <w:szCs w:val="20"/>
          <w:lang w:eastAsia="de-DE"/>
        </w:rPr>
        <w:t xml:space="preserve">Die neue Roboteranlage besteht aus zwei Stationen, die flexibel für unterschiedliche Bauteile eingesetzt werden können. Auf der größeren Station schweißt der Roboter </w:t>
      </w:r>
      <w:r w:rsidR="00465CE3">
        <w:rPr>
          <w:rFonts w:ascii="Verdana" w:eastAsia="Times New Roman" w:hAnsi="Verdana" w:cs="Segoe UI"/>
          <w:sz w:val="20"/>
          <w:szCs w:val="20"/>
          <w:lang w:eastAsia="de-DE"/>
        </w:rPr>
        <w:t xml:space="preserve">verschiedene </w:t>
      </w:r>
      <w:r>
        <w:rPr>
          <w:rFonts w:ascii="Verdana" w:eastAsia="Times New Roman" w:hAnsi="Verdana" w:cs="Segoe UI"/>
          <w:sz w:val="20"/>
          <w:szCs w:val="20"/>
          <w:lang w:eastAsia="de-DE"/>
        </w:rPr>
        <w:t xml:space="preserve">Mastmodule, </w:t>
      </w:r>
      <w:r w:rsidR="00465CE3">
        <w:rPr>
          <w:rFonts w:ascii="Verdana" w:eastAsia="Times New Roman" w:hAnsi="Verdana" w:cs="Segoe UI"/>
          <w:sz w:val="20"/>
          <w:szCs w:val="20"/>
          <w:lang w:eastAsia="de-DE"/>
        </w:rPr>
        <w:t xml:space="preserve">die zwischen einer Länge von 3 bis 11 Metern variieren können. Dabei wiegen die einzelnen Bauteile bis zu 10 Tonnen. Zusammengebaut können die Maste später eine Länge von mehr als 40 Metern erreichen. Auf der kleineren Stationen werden unterschiedliche kleinere Bauteile wie Hubbühnen gefertigt. </w:t>
      </w:r>
      <w:r w:rsidR="00105E2E" w:rsidRPr="00D24BF2">
        <w:rPr>
          <w:rFonts w:ascii="Verdana" w:eastAsia="Times New Roman" w:hAnsi="Verdana" w:cs="Segoe UI"/>
          <w:sz w:val="20"/>
          <w:szCs w:val="20"/>
          <w:lang w:eastAsia="de-DE"/>
        </w:rPr>
        <w:t>Durch das 2-Stationen-Prinzip</w:t>
      </w:r>
      <w:r w:rsidR="00105E2E">
        <w:rPr>
          <w:rFonts w:ascii="Verdana" w:eastAsia="Times New Roman" w:hAnsi="Verdana" w:cs="Segoe UI"/>
          <w:sz w:val="20"/>
          <w:szCs w:val="20"/>
          <w:lang w:eastAsia="de-DE"/>
        </w:rPr>
        <w:t xml:space="preserve"> der Roboteranlage</w:t>
      </w:r>
      <w:r w:rsidR="00105E2E" w:rsidRPr="00D24BF2">
        <w:rPr>
          <w:rFonts w:ascii="Verdana" w:eastAsia="Times New Roman" w:hAnsi="Verdana" w:cs="Segoe UI"/>
          <w:sz w:val="20"/>
          <w:szCs w:val="20"/>
          <w:lang w:eastAsia="de-DE"/>
        </w:rPr>
        <w:t xml:space="preserve"> ist ein Einlegen der Bauteile in der einen Station, während der Roboter in der anderen Station </w:t>
      </w:r>
      <w:r w:rsidR="00F45D3B">
        <w:rPr>
          <w:rFonts w:ascii="Verdana" w:eastAsia="Times New Roman" w:hAnsi="Verdana" w:cs="Segoe UI"/>
          <w:sz w:val="20"/>
          <w:szCs w:val="20"/>
          <w:lang w:eastAsia="de-DE"/>
        </w:rPr>
        <w:t>schweißt,</w:t>
      </w:r>
      <w:r w:rsidR="00105E2E">
        <w:rPr>
          <w:rFonts w:ascii="Verdana" w:eastAsia="Times New Roman" w:hAnsi="Verdana" w:cs="Segoe UI"/>
          <w:sz w:val="20"/>
          <w:szCs w:val="20"/>
          <w:lang w:eastAsia="de-DE"/>
        </w:rPr>
        <w:t xml:space="preserve"> problemlos möglich</w:t>
      </w:r>
      <w:r w:rsidR="003F2A0D">
        <w:rPr>
          <w:rFonts w:ascii="Verdana" w:eastAsia="Times New Roman" w:hAnsi="Verdana" w:cs="Segoe UI"/>
          <w:sz w:val="20"/>
          <w:szCs w:val="20"/>
          <w:lang w:eastAsia="de-DE"/>
        </w:rPr>
        <w:t xml:space="preserve"> – ein enormer Zeitgewinn im Prozessablauf</w:t>
      </w:r>
      <w:r w:rsidR="00105E2E">
        <w:rPr>
          <w:rFonts w:ascii="Verdana" w:eastAsia="Times New Roman" w:hAnsi="Verdana" w:cs="Segoe UI"/>
          <w:sz w:val="20"/>
          <w:szCs w:val="20"/>
          <w:lang w:eastAsia="de-DE"/>
        </w:rPr>
        <w:t>.</w:t>
      </w:r>
    </w:p>
    <w:p w:rsidR="00385145" w:rsidRDefault="00385145" w:rsidP="00A032EA">
      <w:pPr>
        <w:shd w:val="clear" w:color="auto" w:fill="FFFFFF"/>
        <w:spacing w:after="120"/>
        <w:rPr>
          <w:rFonts w:ascii="Verdana" w:eastAsia="Times New Roman" w:hAnsi="Verdana" w:cs="Segoe UI"/>
          <w:sz w:val="20"/>
          <w:szCs w:val="20"/>
          <w:lang w:eastAsia="de-DE"/>
        </w:rPr>
      </w:pPr>
      <w:r>
        <w:rPr>
          <w:rFonts w:ascii="Verdana" w:eastAsia="Times New Roman" w:hAnsi="Verdana" w:cs="Segoe UI"/>
          <w:sz w:val="20"/>
          <w:szCs w:val="20"/>
          <w:lang w:eastAsia="de-DE"/>
        </w:rPr>
        <w:t xml:space="preserve">Beide Stationen sind mit Werkstückpositionierern ausgestattet, die jeweils über zwei vertikal angeordnete, synchron angetriebene Planscheiben verfügen. Dies stabilisiert die langen Werkstücke während des Schweißvorgangs. Die Aufspannvorrichtung kann manuell auf die Breite des jeweiligen Werkstücks angepasst werden. </w:t>
      </w:r>
    </w:p>
    <w:p w:rsidR="008F4634" w:rsidRPr="00006F5C" w:rsidRDefault="002F55B3" w:rsidP="008F4634">
      <w:pPr>
        <w:shd w:val="clear" w:color="auto" w:fill="FFFFFF"/>
        <w:spacing w:after="120"/>
        <w:rPr>
          <w:rFonts w:ascii="Verdana" w:eastAsia="Times New Roman" w:hAnsi="Verdana" w:cs="Segoe UI"/>
          <w:sz w:val="20"/>
          <w:szCs w:val="20"/>
          <w:lang w:eastAsia="de-DE"/>
        </w:rPr>
      </w:pPr>
      <w:r w:rsidRPr="002F55B3">
        <w:rPr>
          <w:rFonts w:ascii="Verdana" w:eastAsia="Times New Roman" w:hAnsi="Verdana" w:cs="Segoe UI"/>
          <w:sz w:val="20"/>
          <w:szCs w:val="20"/>
          <w:lang w:eastAsia="de-DE"/>
        </w:rPr>
        <w:t xml:space="preserve">Der </w:t>
      </w:r>
      <w:r w:rsidR="008F4634">
        <w:rPr>
          <w:rFonts w:ascii="Verdana" w:eastAsia="Times New Roman" w:hAnsi="Verdana" w:cs="Segoe UI"/>
          <w:sz w:val="20"/>
          <w:szCs w:val="20"/>
          <w:lang w:eastAsia="de-DE"/>
        </w:rPr>
        <w:t xml:space="preserve">7-achsige </w:t>
      </w:r>
      <w:r w:rsidRPr="002F55B3">
        <w:rPr>
          <w:rFonts w:ascii="Verdana" w:eastAsia="Times New Roman" w:hAnsi="Verdana" w:cs="Segoe UI"/>
          <w:sz w:val="20"/>
          <w:szCs w:val="20"/>
          <w:lang w:eastAsia="de-DE"/>
        </w:rPr>
        <w:t xml:space="preserve">QIROX-Schweißroboter QRC-350-E </w:t>
      </w:r>
      <w:r w:rsidR="008F4634">
        <w:rPr>
          <w:rFonts w:ascii="Verdana" w:eastAsia="Times New Roman" w:hAnsi="Verdana" w:cs="Segoe UI"/>
          <w:sz w:val="20"/>
          <w:szCs w:val="20"/>
          <w:lang w:eastAsia="de-DE"/>
        </w:rPr>
        <w:t xml:space="preserve">ist über Kopf an einem Vertikalhub montiert. Dies erweitert den Arbeitsraum des Roboters und vereinfacht das Schweißen der großvolumigen und komplexen Mastmodule. Über eine Bodenfahrbahn kann der Schweißroboter </w:t>
      </w:r>
      <w:r w:rsidR="00F45D3B">
        <w:rPr>
          <w:rFonts w:ascii="Verdana" w:eastAsia="Times New Roman" w:hAnsi="Verdana" w:cs="Segoe UI"/>
          <w:sz w:val="20"/>
          <w:szCs w:val="20"/>
          <w:lang w:eastAsia="de-DE"/>
        </w:rPr>
        <w:t xml:space="preserve">die großen Bauteillängen abdecken und </w:t>
      </w:r>
      <w:r w:rsidR="008F4634">
        <w:rPr>
          <w:rFonts w:ascii="Verdana" w:eastAsia="Times New Roman" w:hAnsi="Verdana" w:cs="Segoe UI"/>
          <w:sz w:val="20"/>
          <w:szCs w:val="20"/>
          <w:lang w:eastAsia="de-DE"/>
        </w:rPr>
        <w:t xml:space="preserve">flexibel zwischen den beiden Stationen wechseln. </w:t>
      </w:r>
    </w:p>
    <w:p w:rsidR="00D24BF2" w:rsidRDefault="00A44325" w:rsidP="00D24BF2">
      <w:pPr>
        <w:spacing w:after="120"/>
        <w:rPr>
          <w:rFonts w:ascii="Verdana" w:hAnsi="Verdana"/>
          <w:sz w:val="20"/>
          <w:szCs w:val="20"/>
        </w:rPr>
      </w:pPr>
      <w:r>
        <w:rPr>
          <w:rFonts w:ascii="Verdana" w:eastAsia="Times New Roman" w:hAnsi="Verdana" w:cs="Segoe UI"/>
          <w:sz w:val="20"/>
          <w:szCs w:val="20"/>
          <w:lang w:eastAsia="de-DE"/>
        </w:rPr>
        <w:t xml:space="preserve">Das Werkzeugwechselsystem ermöglicht den automatischen Wechsel von mehreren Schweißbrennern und </w:t>
      </w:r>
      <w:r w:rsidRPr="00A44325">
        <w:rPr>
          <w:rFonts w:ascii="Verdana" w:hAnsi="Verdana"/>
          <w:sz w:val="20"/>
          <w:szCs w:val="20"/>
        </w:rPr>
        <w:t>die Kom</w:t>
      </w:r>
      <w:r>
        <w:rPr>
          <w:rFonts w:ascii="Verdana" w:hAnsi="Verdana"/>
          <w:sz w:val="20"/>
          <w:szCs w:val="20"/>
        </w:rPr>
        <w:t xml:space="preserve">bination von unterschiedlichen Schweißprozessen an einem Roboter. Die Nähte im Inneren der Bauteile werden mit einem 600-mm-langen Eindraht-Sonderbrenner geschweißt. Ein Tandemschweißbrenner übernimmt das Schweißen von langen, geraden Nähten. Tandem Weld zeichnet sich insbesondere durch eine hohe Abschmelzleistung für maximale Schweißgeschwindigkeiten aus. </w:t>
      </w:r>
    </w:p>
    <w:p w:rsidR="00464056" w:rsidRPr="00464056" w:rsidRDefault="00D24BF2" w:rsidP="00D24BF2">
      <w:pPr>
        <w:spacing w:after="120"/>
        <w:rPr>
          <w:rFonts w:ascii="Verdana" w:eastAsia="Times New Roman" w:hAnsi="Verdana" w:cs="Segoe UI"/>
          <w:b/>
          <w:sz w:val="20"/>
          <w:szCs w:val="20"/>
          <w:lang w:eastAsia="de-DE"/>
        </w:rPr>
      </w:pPr>
      <w:r>
        <w:rPr>
          <w:rFonts w:ascii="Verdana" w:eastAsia="Times New Roman" w:hAnsi="Verdana" w:cs="Segoe UI"/>
          <w:b/>
          <w:sz w:val="20"/>
          <w:szCs w:val="20"/>
          <w:lang w:eastAsia="de-DE"/>
        </w:rPr>
        <w:t xml:space="preserve">Deutliche Effizienzsteigerung </w:t>
      </w:r>
    </w:p>
    <w:p w:rsidR="00105E2E" w:rsidRDefault="00464056" w:rsidP="00D24BF2">
      <w:pPr>
        <w:shd w:val="clear" w:color="auto" w:fill="FFFFFF"/>
        <w:spacing w:after="120"/>
        <w:rPr>
          <w:rFonts w:ascii="Verdana" w:eastAsia="Times New Roman" w:hAnsi="Verdana" w:cs="Segoe UI"/>
          <w:sz w:val="20"/>
          <w:szCs w:val="20"/>
          <w:lang w:eastAsia="de-DE"/>
        </w:rPr>
      </w:pPr>
      <w:r>
        <w:rPr>
          <w:rFonts w:ascii="Verdana" w:hAnsi="Verdana"/>
          <w:sz w:val="20"/>
          <w:szCs w:val="20"/>
        </w:rPr>
        <w:t>"</w:t>
      </w:r>
      <w:r w:rsidRPr="00F6066C">
        <w:rPr>
          <w:rFonts w:ascii="Verdana" w:hAnsi="Verdana"/>
          <w:sz w:val="20"/>
          <w:szCs w:val="20"/>
        </w:rPr>
        <w:t xml:space="preserve">Die Anlage ist ein echter Hingucker in unserer Produktion", </w:t>
      </w:r>
      <w:r>
        <w:rPr>
          <w:rFonts w:ascii="Verdana" w:hAnsi="Verdana"/>
          <w:sz w:val="20"/>
          <w:szCs w:val="20"/>
        </w:rPr>
        <w:t xml:space="preserve">freut sich Voser. </w:t>
      </w:r>
      <w:r w:rsidR="00D24BF2">
        <w:rPr>
          <w:rFonts w:ascii="Verdana" w:eastAsia="Times New Roman" w:hAnsi="Verdana" w:cs="Segoe UI"/>
          <w:sz w:val="20"/>
          <w:szCs w:val="20"/>
          <w:lang w:eastAsia="de-DE"/>
        </w:rPr>
        <w:t xml:space="preserve">Durch den Umstieg vom Handschweißen auf das Roboterschweißen hat </w:t>
      </w:r>
      <w:proofErr w:type="spellStart"/>
      <w:r w:rsidR="00D24BF2">
        <w:rPr>
          <w:rFonts w:ascii="Verdana" w:eastAsia="Times New Roman" w:hAnsi="Verdana" w:cs="Segoe UI"/>
          <w:sz w:val="20"/>
          <w:szCs w:val="20"/>
          <w:lang w:eastAsia="de-DE"/>
        </w:rPr>
        <w:t>Stöcklin</w:t>
      </w:r>
      <w:proofErr w:type="spellEnd"/>
      <w:r w:rsidR="00D24BF2">
        <w:rPr>
          <w:rFonts w:ascii="Verdana" w:eastAsia="Times New Roman" w:hAnsi="Verdana" w:cs="Segoe UI"/>
          <w:sz w:val="20"/>
          <w:szCs w:val="20"/>
          <w:lang w:eastAsia="de-DE"/>
        </w:rPr>
        <w:t xml:space="preserve"> die Fert</w:t>
      </w:r>
      <w:r w:rsidR="00105E2E">
        <w:rPr>
          <w:rFonts w:ascii="Verdana" w:eastAsia="Times New Roman" w:hAnsi="Verdana" w:cs="Segoe UI"/>
          <w:sz w:val="20"/>
          <w:szCs w:val="20"/>
          <w:lang w:eastAsia="de-DE"/>
        </w:rPr>
        <w:t>igungsprozesse stark beschleunigt</w:t>
      </w:r>
      <w:r w:rsidR="00D24BF2">
        <w:rPr>
          <w:rFonts w:ascii="Verdana" w:eastAsia="Times New Roman" w:hAnsi="Verdana" w:cs="Segoe UI"/>
          <w:sz w:val="20"/>
          <w:szCs w:val="20"/>
          <w:lang w:eastAsia="de-DE"/>
        </w:rPr>
        <w:t xml:space="preserve">. Zudem konnten die Nebenzeiten </w:t>
      </w:r>
      <w:r w:rsidR="00A40AB0">
        <w:rPr>
          <w:rFonts w:ascii="Verdana" w:eastAsia="Times New Roman" w:hAnsi="Verdana" w:cs="Segoe UI"/>
          <w:sz w:val="20"/>
          <w:szCs w:val="20"/>
          <w:lang w:eastAsia="de-DE"/>
        </w:rPr>
        <w:t>deutlich</w:t>
      </w:r>
      <w:r w:rsidR="00D24BF2">
        <w:rPr>
          <w:rFonts w:ascii="Verdana" w:eastAsia="Times New Roman" w:hAnsi="Verdana" w:cs="Segoe UI"/>
          <w:sz w:val="20"/>
          <w:szCs w:val="20"/>
          <w:lang w:eastAsia="de-DE"/>
        </w:rPr>
        <w:t xml:space="preserve"> reduziert werden. </w:t>
      </w:r>
      <w:r w:rsidR="003F2A0D">
        <w:rPr>
          <w:rFonts w:ascii="Verdana" w:eastAsia="Times New Roman" w:hAnsi="Verdana" w:cs="Segoe UI"/>
          <w:sz w:val="20"/>
          <w:szCs w:val="20"/>
          <w:lang w:eastAsia="de-DE"/>
        </w:rPr>
        <w:t>"</w:t>
      </w:r>
      <w:r w:rsidR="00677C34">
        <w:rPr>
          <w:rFonts w:ascii="Verdana" w:eastAsia="Times New Roman" w:hAnsi="Verdana" w:cs="Segoe UI"/>
          <w:sz w:val="20"/>
          <w:szCs w:val="20"/>
          <w:lang w:eastAsia="de-DE"/>
        </w:rPr>
        <w:t>Aufgrund des</w:t>
      </w:r>
      <w:r w:rsidR="00105E2E">
        <w:rPr>
          <w:rFonts w:ascii="Verdana" w:eastAsia="Times New Roman" w:hAnsi="Verdana" w:cs="Segoe UI"/>
          <w:sz w:val="20"/>
          <w:szCs w:val="20"/>
          <w:lang w:eastAsia="de-DE"/>
        </w:rPr>
        <w:t xml:space="preserve"> 2-Stationen-Aufbau</w:t>
      </w:r>
      <w:r w:rsidR="00677C34">
        <w:rPr>
          <w:rFonts w:ascii="Verdana" w:eastAsia="Times New Roman" w:hAnsi="Verdana" w:cs="Segoe UI"/>
          <w:sz w:val="20"/>
          <w:szCs w:val="20"/>
          <w:lang w:eastAsia="de-DE"/>
        </w:rPr>
        <w:t>s</w:t>
      </w:r>
      <w:r w:rsidR="00105E2E">
        <w:rPr>
          <w:rFonts w:ascii="Verdana" w:eastAsia="Times New Roman" w:hAnsi="Verdana" w:cs="Segoe UI"/>
          <w:sz w:val="20"/>
          <w:szCs w:val="20"/>
          <w:lang w:eastAsia="de-DE"/>
        </w:rPr>
        <w:t xml:space="preserve"> und </w:t>
      </w:r>
      <w:r w:rsidR="00677C34">
        <w:rPr>
          <w:rFonts w:ascii="Verdana" w:eastAsia="Times New Roman" w:hAnsi="Verdana" w:cs="Segoe UI"/>
          <w:sz w:val="20"/>
          <w:szCs w:val="20"/>
          <w:lang w:eastAsia="de-DE"/>
        </w:rPr>
        <w:t>der</w:t>
      </w:r>
      <w:r w:rsidR="00105E2E">
        <w:rPr>
          <w:rFonts w:ascii="Verdana" w:eastAsia="Times New Roman" w:hAnsi="Verdana" w:cs="Segoe UI"/>
          <w:sz w:val="20"/>
          <w:szCs w:val="20"/>
          <w:lang w:eastAsia="de-DE"/>
        </w:rPr>
        <w:t xml:space="preserve"> flexiblen Einsatzmöglichkeiten der Anlage </w:t>
      </w:r>
      <w:r w:rsidR="003F2A0D">
        <w:rPr>
          <w:rFonts w:ascii="Verdana" w:eastAsia="Times New Roman" w:hAnsi="Verdana" w:cs="Segoe UI"/>
          <w:sz w:val="20"/>
          <w:szCs w:val="20"/>
          <w:lang w:eastAsia="de-DE"/>
        </w:rPr>
        <w:t xml:space="preserve">haben wir keine Standzeiten und nutzen jede Minute perfekt aus", erklärt Gaisser. </w:t>
      </w:r>
      <w:r w:rsidR="000E47C8">
        <w:rPr>
          <w:rFonts w:ascii="Verdana" w:eastAsia="Times New Roman" w:hAnsi="Verdana" w:cs="Segoe UI"/>
          <w:sz w:val="20"/>
          <w:szCs w:val="20"/>
          <w:lang w:eastAsia="de-DE"/>
        </w:rPr>
        <w:t>"</w:t>
      </w:r>
      <w:r w:rsidR="00581336">
        <w:rPr>
          <w:rFonts w:ascii="Verdana" w:eastAsia="Times New Roman" w:hAnsi="Verdana" w:cs="Segoe UI"/>
          <w:sz w:val="20"/>
          <w:szCs w:val="20"/>
          <w:lang w:eastAsia="de-DE"/>
        </w:rPr>
        <w:t>Insgesamt</w:t>
      </w:r>
      <w:r w:rsidR="00677C34">
        <w:rPr>
          <w:rFonts w:ascii="Verdana" w:eastAsia="Times New Roman" w:hAnsi="Verdana" w:cs="Segoe UI"/>
          <w:sz w:val="20"/>
          <w:szCs w:val="20"/>
          <w:lang w:eastAsia="de-DE"/>
        </w:rPr>
        <w:t xml:space="preserve"> konnten wir unsere Fertigungskapazitäten deutlich erhöhen."  </w:t>
      </w:r>
    </w:p>
    <w:p w:rsidR="00677C34" w:rsidRPr="000A4FC8" w:rsidRDefault="00677C34" w:rsidP="00D24BF2">
      <w:pPr>
        <w:shd w:val="clear" w:color="auto" w:fill="FFFFFF"/>
        <w:spacing w:after="120"/>
        <w:rPr>
          <w:rFonts w:ascii="Verdana" w:hAnsi="Verdana"/>
          <w:sz w:val="20"/>
          <w:szCs w:val="20"/>
        </w:rPr>
      </w:pPr>
      <w:r w:rsidRPr="000A4FC8">
        <w:rPr>
          <w:rFonts w:ascii="Verdana" w:hAnsi="Verdana"/>
          <w:sz w:val="20"/>
          <w:szCs w:val="20"/>
        </w:rPr>
        <w:lastRenderedPageBreak/>
        <w:t xml:space="preserve">Dabei erzielt der Schweißroboter exakt reproduzierbare Ergebnisse, sodass die Qualität nochmals gesteigert werden konnte. So kann das Unternehmen nun unabhängiger von personellen Ressourcen agieren. Denn auch </w:t>
      </w:r>
      <w:proofErr w:type="spellStart"/>
      <w:r w:rsidRPr="000A4FC8">
        <w:rPr>
          <w:rFonts w:ascii="Verdana" w:hAnsi="Verdana"/>
          <w:sz w:val="20"/>
          <w:szCs w:val="20"/>
        </w:rPr>
        <w:t>Stöcklin</w:t>
      </w:r>
      <w:proofErr w:type="spellEnd"/>
      <w:r w:rsidRPr="000A4FC8">
        <w:rPr>
          <w:rFonts w:ascii="Verdana" w:hAnsi="Verdana"/>
          <w:sz w:val="20"/>
          <w:szCs w:val="20"/>
        </w:rPr>
        <w:t xml:space="preserve"> steht </w:t>
      </w:r>
      <w:r w:rsidR="00581336" w:rsidRPr="000A4FC8">
        <w:rPr>
          <w:rFonts w:ascii="Verdana" w:hAnsi="Verdana"/>
          <w:sz w:val="20"/>
          <w:szCs w:val="20"/>
        </w:rPr>
        <w:t xml:space="preserve">aufgrund des Fachkräftemangels </w:t>
      </w:r>
      <w:r w:rsidRPr="000A4FC8">
        <w:rPr>
          <w:rFonts w:ascii="Verdana" w:hAnsi="Verdana"/>
          <w:sz w:val="20"/>
          <w:szCs w:val="20"/>
        </w:rPr>
        <w:t xml:space="preserve">zunehmend vor der </w:t>
      </w:r>
      <w:r w:rsidR="00581336" w:rsidRPr="000A4FC8">
        <w:rPr>
          <w:rFonts w:ascii="Verdana" w:hAnsi="Verdana"/>
          <w:sz w:val="20"/>
          <w:szCs w:val="20"/>
        </w:rPr>
        <w:t xml:space="preserve">schwierigen </w:t>
      </w:r>
      <w:r w:rsidRPr="000A4FC8">
        <w:rPr>
          <w:rFonts w:ascii="Verdana" w:hAnsi="Verdana"/>
          <w:sz w:val="20"/>
          <w:szCs w:val="20"/>
        </w:rPr>
        <w:t>Herausforderung</w:t>
      </w:r>
      <w:r w:rsidR="000A4FC8" w:rsidRPr="000A4FC8">
        <w:rPr>
          <w:rFonts w:ascii="Verdana" w:hAnsi="Verdana"/>
          <w:sz w:val="20"/>
          <w:szCs w:val="20"/>
        </w:rPr>
        <w:t>,</w:t>
      </w:r>
      <w:r w:rsidRPr="000A4FC8">
        <w:rPr>
          <w:rFonts w:ascii="Verdana" w:hAnsi="Verdana"/>
          <w:sz w:val="20"/>
          <w:szCs w:val="20"/>
        </w:rPr>
        <w:t xml:space="preserve"> geeignete Handschweißer zu finden. </w:t>
      </w:r>
    </w:p>
    <w:p w:rsidR="00B45473" w:rsidRPr="000A4FC8" w:rsidRDefault="00877705" w:rsidP="00877705">
      <w:pPr>
        <w:shd w:val="clear" w:color="auto" w:fill="FFFFFF"/>
        <w:spacing w:after="120"/>
        <w:rPr>
          <w:rFonts w:ascii="Verdana" w:hAnsi="Verdana"/>
          <w:sz w:val="20"/>
          <w:szCs w:val="20"/>
        </w:rPr>
      </w:pPr>
      <w:r w:rsidRPr="000A4FC8">
        <w:rPr>
          <w:rFonts w:ascii="Verdana" w:hAnsi="Verdana"/>
          <w:sz w:val="20"/>
          <w:szCs w:val="20"/>
        </w:rPr>
        <w:t xml:space="preserve">"Unsere Mitarbeiter sind begeistert von der neuen Roboteranlage", </w:t>
      </w:r>
      <w:r w:rsidR="00F6066C" w:rsidRPr="000A4FC8">
        <w:rPr>
          <w:rFonts w:ascii="Verdana" w:hAnsi="Verdana"/>
          <w:sz w:val="20"/>
          <w:szCs w:val="20"/>
        </w:rPr>
        <w:t>sagt</w:t>
      </w:r>
      <w:r w:rsidRPr="000A4FC8">
        <w:rPr>
          <w:rFonts w:ascii="Verdana" w:hAnsi="Verdana"/>
          <w:sz w:val="20"/>
          <w:szCs w:val="20"/>
        </w:rPr>
        <w:t xml:space="preserve"> </w:t>
      </w:r>
      <w:r w:rsidR="00F6066C" w:rsidRPr="000A4FC8">
        <w:rPr>
          <w:rFonts w:ascii="Verdana" w:hAnsi="Verdana"/>
          <w:sz w:val="20"/>
          <w:szCs w:val="20"/>
        </w:rPr>
        <w:t>Gaisser</w:t>
      </w:r>
      <w:r w:rsidRPr="000A4FC8">
        <w:rPr>
          <w:rFonts w:ascii="Verdana" w:hAnsi="Verdana"/>
          <w:sz w:val="20"/>
          <w:szCs w:val="20"/>
        </w:rPr>
        <w:t xml:space="preserve">. "Um die innovative Schweißtechnik voll ausnutzen zu können, wurden die Mitarbeiter intensiv durch CLOOS geschult." Da die Roboter die physisch schwere Arbeit erledigen, ist die allgemeine Gefährdung durch Lichtbogenstrahlung und Schweißrauch geringer. Die Schweißer können sich verstärkt auf die Prozessüberwachung konzentrieren. </w:t>
      </w:r>
    </w:p>
    <w:p w:rsidR="00F6066C" w:rsidRPr="00F6066C" w:rsidRDefault="00F6066C" w:rsidP="00877705">
      <w:pPr>
        <w:shd w:val="clear" w:color="auto" w:fill="FFFFFF"/>
        <w:spacing w:after="120"/>
        <w:rPr>
          <w:rFonts w:ascii="Verdana" w:hAnsi="Verdana"/>
          <w:b/>
          <w:sz w:val="21"/>
          <w:szCs w:val="21"/>
        </w:rPr>
      </w:pPr>
      <w:r w:rsidRPr="00F6066C">
        <w:rPr>
          <w:rFonts w:ascii="Verdana" w:hAnsi="Verdana"/>
          <w:b/>
          <w:sz w:val="21"/>
          <w:szCs w:val="21"/>
        </w:rPr>
        <w:t xml:space="preserve">Professionelle Zusammenarbeit </w:t>
      </w:r>
    </w:p>
    <w:p w:rsidR="008C04BF" w:rsidRDefault="00F6066C" w:rsidP="00D24BF2">
      <w:pPr>
        <w:spacing w:after="120"/>
        <w:rPr>
          <w:rFonts w:ascii="Verdana" w:hAnsi="Verdana"/>
          <w:sz w:val="20"/>
          <w:szCs w:val="20"/>
        </w:rPr>
      </w:pPr>
      <w:r>
        <w:rPr>
          <w:rFonts w:ascii="Verdana" w:hAnsi="Verdana"/>
          <w:sz w:val="20"/>
          <w:szCs w:val="20"/>
        </w:rPr>
        <w:t xml:space="preserve">Neben der Roboteranlage setzt </w:t>
      </w:r>
      <w:proofErr w:type="spellStart"/>
      <w:r>
        <w:rPr>
          <w:rFonts w:ascii="Verdana" w:hAnsi="Verdana"/>
          <w:sz w:val="20"/>
          <w:szCs w:val="20"/>
        </w:rPr>
        <w:t>Stöcklin</w:t>
      </w:r>
      <w:proofErr w:type="spellEnd"/>
      <w:r>
        <w:rPr>
          <w:rFonts w:ascii="Verdana" w:hAnsi="Verdana"/>
          <w:sz w:val="20"/>
          <w:szCs w:val="20"/>
        </w:rPr>
        <w:t xml:space="preserve"> mehrere Schweißstromquellen zum Handschweißen i</w:t>
      </w:r>
      <w:r w:rsidR="00F561D1">
        <w:rPr>
          <w:rFonts w:ascii="Verdana" w:hAnsi="Verdana"/>
          <w:sz w:val="20"/>
          <w:szCs w:val="20"/>
        </w:rPr>
        <w:t xml:space="preserve">n der Fertigung ein. </w:t>
      </w:r>
      <w:r w:rsidR="00C00BD2">
        <w:rPr>
          <w:rFonts w:ascii="Verdana" w:hAnsi="Verdana"/>
          <w:sz w:val="20"/>
          <w:szCs w:val="20"/>
        </w:rPr>
        <w:t xml:space="preserve">"Schon in der Anfangsphase </w:t>
      </w:r>
      <w:r w:rsidR="00F561D1">
        <w:rPr>
          <w:rFonts w:ascii="Verdana" w:hAnsi="Verdana"/>
          <w:sz w:val="20"/>
          <w:szCs w:val="20"/>
        </w:rPr>
        <w:t xml:space="preserve">des Projektes </w:t>
      </w:r>
      <w:r w:rsidR="00C00BD2">
        <w:rPr>
          <w:rFonts w:ascii="Verdana" w:hAnsi="Verdana"/>
          <w:sz w:val="20"/>
          <w:szCs w:val="20"/>
        </w:rPr>
        <w:t>wurden wir darin bestätigt, dass CLOOS d</w:t>
      </w:r>
      <w:r w:rsidR="00F561D1">
        <w:rPr>
          <w:rFonts w:ascii="Verdana" w:hAnsi="Verdana"/>
          <w:sz w:val="20"/>
          <w:szCs w:val="20"/>
        </w:rPr>
        <w:t xml:space="preserve">er richtige Partner für uns ist", betont Voser. "Die Kollegen bei CLOOS haben </w:t>
      </w:r>
      <w:r w:rsidR="00581336">
        <w:rPr>
          <w:rFonts w:ascii="Verdana" w:hAnsi="Verdana"/>
          <w:sz w:val="20"/>
          <w:szCs w:val="20"/>
        </w:rPr>
        <w:t>sich direkt intensiv</w:t>
      </w:r>
      <w:r w:rsidR="00F561D1">
        <w:rPr>
          <w:rFonts w:ascii="Verdana" w:hAnsi="Verdana"/>
          <w:sz w:val="20"/>
          <w:szCs w:val="20"/>
        </w:rPr>
        <w:t xml:space="preserve"> </w:t>
      </w:r>
      <w:r w:rsidR="005D3D67">
        <w:rPr>
          <w:rFonts w:ascii="Verdana" w:hAnsi="Verdana"/>
          <w:sz w:val="20"/>
          <w:szCs w:val="20"/>
        </w:rPr>
        <w:t>mit unserer Aufgabenstellung befasst</w:t>
      </w:r>
      <w:r w:rsidR="00F561D1">
        <w:rPr>
          <w:rFonts w:ascii="Verdana" w:hAnsi="Verdana"/>
          <w:sz w:val="20"/>
          <w:szCs w:val="20"/>
        </w:rPr>
        <w:t xml:space="preserve"> und gleich zu Beginn ein sehr komplexes Layout für uns entworfen." Die gute Kooperation hätte sich durch das gesamte Projekt durchgezogen. </w:t>
      </w:r>
      <w:r w:rsidR="008C04BF">
        <w:rPr>
          <w:rFonts w:ascii="Verdana" w:hAnsi="Verdana"/>
          <w:sz w:val="20"/>
          <w:szCs w:val="20"/>
        </w:rPr>
        <w:t xml:space="preserve">Daneben lobt </w:t>
      </w:r>
      <w:r w:rsidR="003D1030">
        <w:rPr>
          <w:rFonts w:ascii="Verdana" w:hAnsi="Verdana"/>
          <w:sz w:val="20"/>
          <w:szCs w:val="20"/>
        </w:rPr>
        <w:t>Fertigungsleiter G</w:t>
      </w:r>
      <w:r w:rsidR="00964FC8">
        <w:rPr>
          <w:rFonts w:ascii="Verdana" w:hAnsi="Verdana"/>
          <w:sz w:val="20"/>
          <w:szCs w:val="20"/>
        </w:rPr>
        <w:t>a</w:t>
      </w:r>
      <w:r w:rsidR="003D1030">
        <w:rPr>
          <w:rFonts w:ascii="Verdana" w:hAnsi="Verdana"/>
          <w:sz w:val="20"/>
          <w:szCs w:val="20"/>
        </w:rPr>
        <w:t>isser</w:t>
      </w:r>
      <w:r w:rsidR="008C04BF">
        <w:rPr>
          <w:rFonts w:ascii="Verdana" w:hAnsi="Verdana"/>
          <w:sz w:val="20"/>
          <w:szCs w:val="20"/>
        </w:rPr>
        <w:t xml:space="preserve"> die gute Zusammenarbeit mit der CLOOS-Handelsvertretung Vaterlaus Schwei</w:t>
      </w:r>
      <w:r w:rsidR="000871C0">
        <w:rPr>
          <w:rFonts w:ascii="Verdana" w:hAnsi="Verdana"/>
          <w:sz w:val="20"/>
          <w:szCs w:val="20"/>
        </w:rPr>
        <w:t>ss</w:t>
      </w:r>
      <w:r w:rsidR="008C04BF">
        <w:rPr>
          <w:rFonts w:ascii="Verdana" w:hAnsi="Verdana"/>
          <w:sz w:val="20"/>
          <w:szCs w:val="20"/>
        </w:rPr>
        <w:t xml:space="preserve">technik für den Vor-Ort-Service in der Schweiz. </w:t>
      </w:r>
    </w:p>
    <w:p w:rsidR="00BB58F7" w:rsidRDefault="00BB58F7" w:rsidP="00D24BF2">
      <w:pPr>
        <w:spacing w:after="120"/>
        <w:rPr>
          <w:rFonts w:ascii="Verdana" w:hAnsi="Verdana"/>
          <w:sz w:val="20"/>
          <w:szCs w:val="20"/>
        </w:rPr>
      </w:pPr>
    </w:p>
    <w:p w:rsidR="00BB58F7" w:rsidRDefault="00F561D1" w:rsidP="008C04BF">
      <w:pPr>
        <w:spacing w:after="120"/>
        <w:rPr>
          <w:rFonts w:ascii="Verdana" w:hAnsi="Verdana"/>
          <w:sz w:val="20"/>
          <w:szCs w:val="20"/>
        </w:rPr>
      </w:pPr>
      <w:r>
        <w:rPr>
          <w:rFonts w:ascii="Verdana" w:hAnsi="Verdana"/>
          <w:sz w:val="20"/>
          <w:szCs w:val="20"/>
        </w:rPr>
        <w:t xml:space="preserve"> </w:t>
      </w:r>
      <w:r w:rsidR="008C04BF" w:rsidRPr="008C04BF">
        <w:rPr>
          <w:rFonts w:ascii="Verdana" w:hAnsi="Verdana"/>
          <w:noProof/>
          <w:sz w:val="20"/>
          <w:szCs w:val="20"/>
          <w:lang w:eastAsia="zh-CN"/>
        </w:rPr>
        <w:drawing>
          <wp:inline distT="0" distB="0" distL="0" distR="0">
            <wp:extent cx="4320000" cy="3240000"/>
            <wp:effectExtent l="0" t="0" r="4445" b="0"/>
            <wp:docPr id="2" name="Grafik 2" descr="R:\Pressearbeit\Anwendungsberichte\Stöcklin\Roboter Fa. Cloos_Stöcklin Logistik A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Anwendungsberichte\Stöcklin\Roboter Fa. Cloos_Stöcklin Logistik AG.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20000" cy="3240000"/>
                    </a:xfrm>
                    <a:prstGeom prst="rect">
                      <a:avLst/>
                    </a:prstGeom>
                    <a:noFill/>
                    <a:ln>
                      <a:noFill/>
                    </a:ln>
                  </pic:spPr>
                </pic:pic>
              </a:graphicData>
            </a:graphic>
          </wp:inline>
        </w:drawing>
      </w:r>
    </w:p>
    <w:p w:rsidR="00E32C3E" w:rsidRDefault="00BB58F7" w:rsidP="000871C0">
      <w:pPr>
        <w:spacing w:after="120"/>
        <w:ind w:right="565"/>
        <w:rPr>
          <w:rFonts w:ascii="Verdana" w:hAnsi="Verdana"/>
          <w:sz w:val="20"/>
          <w:szCs w:val="20"/>
        </w:rPr>
      </w:pPr>
      <w:r w:rsidRPr="00BB58F7">
        <w:rPr>
          <w:rFonts w:ascii="Verdana" w:hAnsi="Verdana"/>
          <w:b/>
          <w:sz w:val="20"/>
          <w:szCs w:val="20"/>
        </w:rPr>
        <w:t>Bild 1:</w:t>
      </w:r>
      <w:r>
        <w:rPr>
          <w:rFonts w:ascii="Verdana" w:hAnsi="Verdana"/>
          <w:sz w:val="20"/>
          <w:szCs w:val="20"/>
        </w:rPr>
        <w:t xml:space="preserve"> </w:t>
      </w:r>
      <w:proofErr w:type="spellStart"/>
      <w:r w:rsidR="00E32C3E">
        <w:rPr>
          <w:rFonts w:ascii="Verdana" w:hAnsi="Verdana"/>
          <w:sz w:val="20"/>
          <w:szCs w:val="20"/>
        </w:rPr>
        <w:t>Stöcklin</w:t>
      </w:r>
      <w:proofErr w:type="spellEnd"/>
      <w:r w:rsidR="00E32C3E">
        <w:rPr>
          <w:rFonts w:ascii="Verdana" w:hAnsi="Verdana"/>
          <w:sz w:val="20"/>
          <w:szCs w:val="20"/>
        </w:rPr>
        <w:t xml:space="preserve"> setzt die neue Roboteranlage am neuen Standort in Laufen seit Mitte 2020 ein. </w:t>
      </w:r>
    </w:p>
    <w:p w:rsidR="00E32C3E" w:rsidRDefault="00E32C3E" w:rsidP="00E32C3E">
      <w:pPr>
        <w:spacing w:after="120"/>
        <w:rPr>
          <w:rFonts w:ascii="Verdana" w:hAnsi="Verdana"/>
          <w:sz w:val="20"/>
          <w:szCs w:val="20"/>
        </w:rPr>
      </w:pPr>
      <w:r w:rsidRPr="00E32C3E">
        <w:rPr>
          <w:rFonts w:ascii="Verdana" w:hAnsi="Verdana"/>
          <w:noProof/>
          <w:sz w:val="20"/>
          <w:szCs w:val="20"/>
          <w:lang w:eastAsia="zh-CN"/>
        </w:rPr>
        <w:lastRenderedPageBreak/>
        <w:drawing>
          <wp:inline distT="0" distB="0" distL="0" distR="0" wp14:anchorId="3C643D28" wp14:editId="6C8B0BB5">
            <wp:extent cx="4320000" cy="3240000"/>
            <wp:effectExtent l="0" t="0" r="4445" b="0"/>
            <wp:docPr id="3" name="Grafik 3" descr="R:\Pressearbeit\Anwendungsberichte\Stöcklin\Cloo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Anwendungsberichte\Stöcklin\Cloos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20000" cy="3240000"/>
                    </a:xfrm>
                    <a:prstGeom prst="rect">
                      <a:avLst/>
                    </a:prstGeom>
                    <a:noFill/>
                    <a:ln>
                      <a:noFill/>
                    </a:ln>
                  </pic:spPr>
                </pic:pic>
              </a:graphicData>
            </a:graphic>
          </wp:inline>
        </w:drawing>
      </w:r>
    </w:p>
    <w:p w:rsidR="00E32C3E" w:rsidRDefault="00E32C3E" w:rsidP="000871C0">
      <w:pPr>
        <w:spacing w:after="120"/>
        <w:ind w:right="565"/>
        <w:rPr>
          <w:rFonts w:ascii="Verdana" w:hAnsi="Verdana"/>
          <w:sz w:val="20"/>
          <w:szCs w:val="20"/>
        </w:rPr>
      </w:pPr>
      <w:r w:rsidRPr="00E32C3E">
        <w:rPr>
          <w:rFonts w:ascii="Verdana" w:hAnsi="Verdana"/>
          <w:b/>
          <w:sz w:val="20"/>
          <w:szCs w:val="20"/>
        </w:rPr>
        <w:t>Bild 2:</w:t>
      </w:r>
      <w:r>
        <w:rPr>
          <w:rFonts w:ascii="Verdana" w:hAnsi="Verdana"/>
          <w:sz w:val="20"/>
          <w:szCs w:val="20"/>
        </w:rPr>
        <w:t xml:space="preserve"> Mit der neuen CLOOS-Roboteranlage können Werkstücke bis zu einer Länge von 11 Metern geschweißt werden. </w:t>
      </w:r>
    </w:p>
    <w:p w:rsidR="00E32C3E" w:rsidRDefault="00E32C3E" w:rsidP="00E32C3E">
      <w:pPr>
        <w:spacing w:after="120"/>
        <w:rPr>
          <w:rFonts w:ascii="Verdana" w:hAnsi="Verdana"/>
          <w:sz w:val="20"/>
          <w:szCs w:val="20"/>
        </w:rPr>
      </w:pPr>
    </w:p>
    <w:p w:rsidR="00E32C3E" w:rsidRDefault="00E32C3E" w:rsidP="008C04BF">
      <w:pPr>
        <w:spacing w:after="120"/>
        <w:rPr>
          <w:rFonts w:ascii="Verdana" w:hAnsi="Verdana"/>
          <w:sz w:val="20"/>
          <w:szCs w:val="20"/>
        </w:rPr>
      </w:pPr>
      <w:r w:rsidRPr="00E32C3E">
        <w:rPr>
          <w:rFonts w:ascii="Verdana" w:hAnsi="Verdana"/>
          <w:noProof/>
          <w:sz w:val="20"/>
          <w:szCs w:val="20"/>
          <w:lang w:eastAsia="zh-CN"/>
        </w:rPr>
        <w:drawing>
          <wp:inline distT="0" distB="0" distL="0" distR="0" wp14:anchorId="01D1D861" wp14:editId="6A66B66F">
            <wp:extent cx="3600000" cy="2700000"/>
            <wp:effectExtent l="0" t="6985" r="0" b="0"/>
            <wp:docPr id="6" name="Grafik 6" descr="R:\Pressearbeit\Anwendungsberichte\Stöcklin\Cloos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Pressearbeit\Anwendungsberichte\Stöcklin\Cloos 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3600000" cy="2700000"/>
                    </a:xfrm>
                    <a:prstGeom prst="rect">
                      <a:avLst/>
                    </a:prstGeom>
                    <a:noFill/>
                    <a:ln>
                      <a:noFill/>
                    </a:ln>
                  </pic:spPr>
                </pic:pic>
              </a:graphicData>
            </a:graphic>
          </wp:inline>
        </w:drawing>
      </w:r>
    </w:p>
    <w:p w:rsidR="00E32C3E" w:rsidRDefault="00E32C3E" w:rsidP="008C04BF">
      <w:pPr>
        <w:spacing w:after="120"/>
        <w:rPr>
          <w:rFonts w:ascii="Verdana" w:hAnsi="Verdana"/>
          <w:sz w:val="20"/>
          <w:szCs w:val="20"/>
        </w:rPr>
      </w:pPr>
      <w:r w:rsidRPr="00E32C3E">
        <w:rPr>
          <w:rFonts w:ascii="Verdana" w:hAnsi="Verdana"/>
          <w:b/>
          <w:sz w:val="20"/>
          <w:szCs w:val="20"/>
        </w:rPr>
        <w:t>Bild 3:</w:t>
      </w:r>
      <w:r>
        <w:rPr>
          <w:rFonts w:ascii="Verdana" w:hAnsi="Verdana"/>
          <w:sz w:val="20"/>
          <w:szCs w:val="20"/>
        </w:rPr>
        <w:t xml:space="preserve"> </w:t>
      </w:r>
      <w:r w:rsidRPr="002F55B3">
        <w:rPr>
          <w:rFonts w:ascii="Verdana" w:eastAsia="Times New Roman" w:hAnsi="Verdana" w:cs="Segoe UI"/>
          <w:sz w:val="20"/>
          <w:szCs w:val="20"/>
          <w:lang w:eastAsia="de-DE"/>
        </w:rPr>
        <w:t xml:space="preserve">Der </w:t>
      </w:r>
      <w:r>
        <w:rPr>
          <w:rFonts w:ascii="Verdana" w:eastAsia="Times New Roman" w:hAnsi="Verdana" w:cs="Segoe UI"/>
          <w:sz w:val="20"/>
          <w:szCs w:val="20"/>
          <w:lang w:eastAsia="de-DE"/>
        </w:rPr>
        <w:t xml:space="preserve">7-achsige </w:t>
      </w:r>
      <w:r w:rsidRPr="002F55B3">
        <w:rPr>
          <w:rFonts w:ascii="Verdana" w:eastAsia="Times New Roman" w:hAnsi="Verdana" w:cs="Segoe UI"/>
          <w:sz w:val="20"/>
          <w:szCs w:val="20"/>
          <w:lang w:eastAsia="de-DE"/>
        </w:rPr>
        <w:t xml:space="preserve">QIROX-Schweißroboter QRC-350-E </w:t>
      </w:r>
      <w:r>
        <w:rPr>
          <w:rFonts w:ascii="Verdana" w:eastAsia="Times New Roman" w:hAnsi="Verdana" w:cs="Segoe UI"/>
          <w:sz w:val="20"/>
          <w:szCs w:val="20"/>
          <w:lang w:eastAsia="de-DE"/>
        </w:rPr>
        <w:t xml:space="preserve">ist über Kopf an einem Vertikalhub montiert. </w:t>
      </w:r>
    </w:p>
    <w:p w:rsidR="00E32C3E" w:rsidRDefault="00E32C3E" w:rsidP="008C04BF">
      <w:pPr>
        <w:spacing w:after="120"/>
        <w:rPr>
          <w:rFonts w:ascii="Verdana" w:hAnsi="Verdana"/>
          <w:sz w:val="20"/>
          <w:szCs w:val="20"/>
        </w:rPr>
      </w:pPr>
    </w:p>
    <w:p w:rsidR="00E32C3E" w:rsidRDefault="00E32C3E" w:rsidP="00E32C3E">
      <w:pPr>
        <w:spacing w:after="120"/>
        <w:rPr>
          <w:rFonts w:ascii="Verdana" w:hAnsi="Verdana"/>
          <w:sz w:val="20"/>
          <w:szCs w:val="20"/>
        </w:rPr>
      </w:pPr>
      <w:r>
        <w:rPr>
          <w:rFonts w:ascii="Verdana" w:hAnsi="Verdana"/>
          <w:sz w:val="20"/>
          <w:szCs w:val="20"/>
        </w:rPr>
        <w:t xml:space="preserve"> </w:t>
      </w:r>
    </w:p>
    <w:p w:rsidR="00BB58F7" w:rsidRDefault="00BB58F7" w:rsidP="008C04BF">
      <w:pPr>
        <w:spacing w:after="120"/>
        <w:rPr>
          <w:rFonts w:ascii="Verdana" w:hAnsi="Verdana"/>
          <w:sz w:val="20"/>
          <w:szCs w:val="20"/>
        </w:rPr>
      </w:pPr>
      <w:r w:rsidRPr="00BB58F7">
        <w:rPr>
          <w:rFonts w:ascii="Verdana" w:hAnsi="Verdana"/>
          <w:noProof/>
          <w:sz w:val="20"/>
          <w:szCs w:val="20"/>
          <w:lang w:eastAsia="zh-CN"/>
        </w:rPr>
        <w:lastRenderedPageBreak/>
        <w:drawing>
          <wp:inline distT="0" distB="0" distL="0" distR="0">
            <wp:extent cx="4140000" cy="2759028"/>
            <wp:effectExtent l="0" t="0" r="0" b="3810"/>
            <wp:docPr id="1" name="Grafik 1" descr="R:\Pressearbeit\Anwendungsberichte\Stöcklin\Bild2_CLOOS-Roboteranlage_Stöckl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Anwendungsberichte\Stöcklin\Bild2_CLOOS-Roboteranlage_Stöckli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40000" cy="2759028"/>
                    </a:xfrm>
                    <a:prstGeom prst="rect">
                      <a:avLst/>
                    </a:prstGeom>
                    <a:noFill/>
                    <a:ln>
                      <a:noFill/>
                    </a:ln>
                  </pic:spPr>
                </pic:pic>
              </a:graphicData>
            </a:graphic>
          </wp:inline>
        </w:drawing>
      </w:r>
    </w:p>
    <w:p w:rsidR="00BB58F7" w:rsidRDefault="00E32C3E" w:rsidP="008C04BF">
      <w:pPr>
        <w:spacing w:after="120"/>
        <w:rPr>
          <w:rFonts w:ascii="Verdana" w:hAnsi="Verdana"/>
          <w:sz w:val="20"/>
          <w:szCs w:val="20"/>
        </w:rPr>
      </w:pPr>
      <w:r>
        <w:rPr>
          <w:rFonts w:ascii="Verdana" w:hAnsi="Verdana"/>
          <w:b/>
          <w:sz w:val="20"/>
          <w:szCs w:val="20"/>
        </w:rPr>
        <w:t>Bild 4</w:t>
      </w:r>
      <w:r w:rsidR="00BB58F7" w:rsidRPr="00BB58F7">
        <w:rPr>
          <w:rFonts w:ascii="Verdana" w:hAnsi="Verdana"/>
          <w:b/>
          <w:sz w:val="20"/>
          <w:szCs w:val="20"/>
        </w:rPr>
        <w:t>:</w:t>
      </w:r>
      <w:r w:rsidR="00BB58F7">
        <w:rPr>
          <w:rFonts w:ascii="Verdana" w:hAnsi="Verdana"/>
          <w:sz w:val="20"/>
          <w:szCs w:val="20"/>
        </w:rPr>
        <w:t xml:space="preserve"> Die Logistiksystem</w:t>
      </w:r>
      <w:r w:rsidR="00536902">
        <w:rPr>
          <w:rFonts w:ascii="Verdana" w:hAnsi="Verdana"/>
          <w:sz w:val="20"/>
          <w:szCs w:val="20"/>
        </w:rPr>
        <w:t>e</w:t>
      </w:r>
      <w:r w:rsidR="00BB58F7">
        <w:rPr>
          <w:rFonts w:ascii="Verdana" w:hAnsi="Verdana"/>
          <w:sz w:val="20"/>
          <w:szCs w:val="20"/>
        </w:rPr>
        <w:t xml:space="preserve"> von </w:t>
      </w:r>
      <w:proofErr w:type="spellStart"/>
      <w:r w:rsidR="00BB58F7">
        <w:rPr>
          <w:rFonts w:ascii="Verdana" w:hAnsi="Verdana"/>
          <w:sz w:val="20"/>
          <w:szCs w:val="20"/>
        </w:rPr>
        <w:t>Stöcklin</w:t>
      </w:r>
      <w:proofErr w:type="spellEnd"/>
      <w:r w:rsidR="00BB58F7">
        <w:rPr>
          <w:rFonts w:ascii="Verdana" w:hAnsi="Verdana"/>
          <w:sz w:val="20"/>
          <w:szCs w:val="20"/>
        </w:rPr>
        <w:t xml:space="preserve"> werden in unterschiedlichen Branchen eingesetzt. </w:t>
      </w:r>
    </w:p>
    <w:p w:rsidR="00BB58F7" w:rsidRDefault="00BB58F7" w:rsidP="008C04BF">
      <w:pPr>
        <w:spacing w:after="120"/>
        <w:rPr>
          <w:rFonts w:ascii="Verdana" w:hAnsi="Verdana"/>
          <w:sz w:val="20"/>
          <w:szCs w:val="20"/>
        </w:rPr>
      </w:pPr>
    </w:p>
    <w:p w:rsidR="00BB58F7" w:rsidRPr="00E742A1" w:rsidRDefault="00BB58F7" w:rsidP="00BB58F7">
      <w:pPr>
        <w:rPr>
          <w:rFonts w:ascii="Verdana" w:hAnsi="Verdana"/>
          <w:b/>
          <w:sz w:val="21"/>
          <w:szCs w:val="21"/>
        </w:rPr>
      </w:pPr>
      <w:r w:rsidRPr="00E742A1">
        <w:rPr>
          <w:rFonts w:ascii="Verdana" w:hAnsi="Verdana"/>
          <w:b/>
          <w:sz w:val="21"/>
          <w:szCs w:val="21"/>
        </w:rPr>
        <w:t xml:space="preserve">CLOOS Schweißtechnik: </w:t>
      </w:r>
      <w:r w:rsidRPr="00E742A1">
        <w:rPr>
          <w:rFonts w:ascii="Verdana" w:hAnsi="Verdana"/>
          <w:b/>
          <w:sz w:val="21"/>
          <w:szCs w:val="21"/>
        </w:rPr>
        <w:br/>
        <w:t>Roboter- und Schweißtechnologie aus einer Hand</w:t>
      </w:r>
    </w:p>
    <w:p w:rsidR="00BB58F7" w:rsidRPr="00E742A1" w:rsidRDefault="00BB58F7" w:rsidP="00BB58F7">
      <w:pPr>
        <w:rPr>
          <w:rFonts w:ascii="Verdana" w:hAnsi="Verdana"/>
          <w:sz w:val="21"/>
          <w:szCs w:val="21"/>
        </w:rPr>
      </w:pPr>
      <w:r w:rsidRPr="00E742A1">
        <w:rPr>
          <w:rFonts w:ascii="Verdana" w:hAnsi="Verdana"/>
          <w:sz w:val="21"/>
          <w:szCs w:val="21"/>
        </w:rPr>
        <w:t>Seit 1919 gehört die Carl Cloos Schweißtechnik GmbH zu den führenden Unternehmen der Schweißtechnik. Mit mehr als 800 Mitarbeitern weltweit werden Fertigungslösungen in der Schweiß- und Robotertechnik für Branchen wie Baumaschinen, Schienenfahrzeuge, Energie-, Automobil- und Agrarindustrie realisiert. Die modernen CLOOS-Schweißstromquellen QINEO gibt es für eine Vielzahl an Schweißverfahren. Mit den QIROX-Robotern, Positionierern und Vorrichtungen entwickelt und fertigt CLOOS kundenspezifische, automatisierte Schweißanlagen. Dabei liegt die besondere Stärke von CLOOS in der breit angelegten Kompetenz. Denn – angefangen von der Schweißtechnik über die Robotermechanik und -steuerung bis hin zu Positionierern, Software und Sensorik – bei CLOOS kommt alles aus einer Hand.</w:t>
      </w:r>
    </w:p>
    <w:p w:rsidR="00BB58F7" w:rsidRPr="00E742A1" w:rsidRDefault="00BB58F7" w:rsidP="00BB58F7">
      <w:pPr>
        <w:rPr>
          <w:rFonts w:ascii="Verdana" w:hAnsi="Verdana"/>
          <w:sz w:val="21"/>
          <w:szCs w:val="21"/>
          <w:u w:val="single"/>
        </w:rPr>
      </w:pPr>
      <w:r w:rsidRPr="00E742A1">
        <w:rPr>
          <w:rFonts w:ascii="Verdana" w:hAnsi="Verdana"/>
          <w:sz w:val="21"/>
          <w:szCs w:val="21"/>
          <w:u w:val="single"/>
        </w:rPr>
        <w:t>Pressekontakt:</w:t>
      </w:r>
    </w:p>
    <w:p w:rsidR="00BB58F7" w:rsidRPr="00E742A1" w:rsidRDefault="00BB58F7" w:rsidP="00BB58F7">
      <w:pPr>
        <w:rPr>
          <w:rFonts w:ascii="Verdana" w:hAnsi="Verdana"/>
          <w:sz w:val="21"/>
          <w:szCs w:val="21"/>
        </w:rPr>
      </w:pPr>
      <w:r w:rsidRPr="00E742A1">
        <w:rPr>
          <w:rFonts w:ascii="Verdana" w:hAnsi="Verdana"/>
          <w:sz w:val="21"/>
          <w:szCs w:val="21"/>
        </w:rPr>
        <w:t>Carl Cloos Schweißt</w:t>
      </w:r>
      <w:r>
        <w:rPr>
          <w:rFonts w:ascii="Verdana" w:hAnsi="Verdana"/>
          <w:sz w:val="21"/>
          <w:szCs w:val="21"/>
        </w:rPr>
        <w:t>echnik GmbH</w:t>
      </w:r>
      <w:r>
        <w:rPr>
          <w:rFonts w:ascii="Verdana" w:hAnsi="Verdana"/>
          <w:sz w:val="21"/>
          <w:szCs w:val="21"/>
        </w:rPr>
        <w:br/>
        <w:t>Carl-Cloos-Straße 1</w:t>
      </w:r>
      <w:r>
        <w:rPr>
          <w:rFonts w:ascii="Verdana" w:hAnsi="Verdana"/>
          <w:sz w:val="21"/>
          <w:szCs w:val="21"/>
        </w:rPr>
        <w:br/>
      </w:r>
      <w:r w:rsidRPr="00E742A1">
        <w:rPr>
          <w:rFonts w:ascii="Verdana" w:hAnsi="Verdana"/>
          <w:sz w:val="21"/>
          <w:szCs w:val="21"/>
        </w:rPr>
        <w:t>35708 Haiger</w:t>
      </w:r>
      <w:r>
        <w:rPr>
          <w:rFonts w:ascii="Verdana" w:hAnsi="Verdana"/>
          <w:sz w:val="21"/>
          <w:szCs w:val="21"/>
        </w:rPr>
        <w:br/>
      </w:r>
      <w:r w:rsidRPr="00E742A1">
        <w:rPr>
          <w:rFonts w:ascii="Verdana" w:hAnsi="Verdana"/>
          <w:sz w:val="21"/>
          <w:szCs w:val="21"/>
        </w:rPr>
        <w:t>GERMANY</w:t>
      </w:r>
    </w:p>
    <w:p w:rsidR="00BB58F7" w:rsidRPr="008C04BF" w:rsidRDefault="00BB58F7" w:rsidP="00BB58F7">
      <w:pPr>
        <w:rPr>
          <w:rFonts w:ascii="Verdana" w:hAnsi="Verdana"/>
          <w:sz w:val="20"/>
          <w:szCs w:val="20"/>
        </w:rPr>
      </w:pPr>
      <w:r w:rsidRPr="00E742A1">
        <w:rPr>
          <w:rFonts w:ascii="Verdana" w:hAnsi="Verdana"/>
          <w:sz w:val="21"/>
          <w:szCs w:val="21"/>
        </w:rPr>
        <w:t>Stefanie Nüchtern-Baumhoff</w:t>
      </w:r>
      <w:r w:rsidRPr="00E742A1">
        <w:rPr>
          <w:rFonts w:ascii="Verdana" w:hAnsi="Verdana"/>
          <w:sz w:val="21"/>
          <w:szCs w:val="21"/>
        </w:rPr>
        <w:br/>
        <w:t xml:space="preserve">Leiterin Unternehmenskommunikation &amp; Marketing </w:t>
      </w:r>
      <w:r w:rsidRPr="00E742A1">
        <w:rPr>
          <w:rFonts w:ascii="Verdana" w:hAnsi="Verdana"/>
          <w:sz w:val="21"/>
          <w:szCs w:val="21"/>
        </w:rPr>
        <w:br/>
        <w:t>Tel.: +49 (0)2773 85-478</w:t>
      </w:r>
      <w:r w:rsidRPr="00E742A1">
        <w:rPr>
          <w:rFonts w:ascii="Verdana" w:hAnsi="Verdana"/>
          <w:sz w:val="21"/>
          <w:szCs w:val="21"/>
        </w:rPr>
        <w:br/>
        <w:t xml:space="preserve">E-Mail:  </w:t>
      </w:r>
      <w:r w:rsidRPr="00BB58F7">
        <w:rPr>
          <w:rStyle w:val="Hyperlink"/>
          <w:rFonts w:ascii="Verdana" w:hAnsi="Verdana"/>
          <w:sz w:val="21"/>
          <w:szCs w:val="21"/>
        </w:rPr>
        <w:t>stefanie.nuechtern@cloos.de</w:t>
      </w:r>
      <w:r>
        <w:rPr>
          <w:rFonts w:ascii="Verdana" w:hAnsi="Verdana"/>
          <w:sz w:val="21"/>
          <w:szCs w:val="21"/>
        </w:rPr>
        <w:t xml:space="preserve"> </w:t>
      </w:r>
    </w:p>
    <w:sectPr w:rsidR="00BB58F7" w:rsidRPr="008C04BF" w:rsidSect="000E47C8">
      <w:headerReference w:type="default" r:id="rId11"/>
      <w:footerReference w:type="default" r:id="rId12"/>
      <w:pgSz w:w="11906" w:h="16838"/>
      <w:pgMar w:top="1701" w:right="3119"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957C1" w:rsidRDefault="001957C1">
      <w:pPr>
        <w:spacing w:after="0" w:line="240" w:lineRule="auto"/>
      </w:pPr>
      <w:r>
        <w:separator/>
      </w:r>
    </w:p>
  </w:endnote>
  <w:endnote w:type="continuationSeparator" w:id="0">
    <w:p w:rsidR="001957C1" w:rsidRDefault="001957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heMix B3 Light">
    <w:panose1 w:val="000B0500000000000000"/>
    <w:charset w:val="00"/>
    <w:family w:val="swiss"/>
    <w:notTrueType/>
    <w:pitch w:val="variable"/>
    <w:sig w:usb0="00000083" w:usb1="00000000" w:usb2="00000000" w:usb3="00000000" w:csb0="00000009"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illSansBQLight">
    <w:altName w:val="Gill Sans BQ Light"/>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5FA0" w:rsidRPr="00065E6B" w:rsidRDefault="00855FA0">
    <w:pPr>
      <w:pStyle w:val="Fuzeile"/>
      <w:jc w:val="right"/>
      <w:rPr>
        <w:sz w:val="18"/>
      </w:rPr>
    </w:pPr>
    <w:r w:rsidRPr="00065E6B">
      <w:rPr>
        <w:sz w:val="18"/>
      </w:rPr>
      <w:fldChar w:fldCharType="begin"/>
    </w:r>
    <w:r w:rsidRPr="00065E6B">
      <w:rPr>
        <w:sz w:val="18"/>
      </w:rPr>
      <w:instrText xml:space="preserve"> PAGE   \* MERGEFORMAT </w:instrText>
    </w:r>
    <w:r w:rsidRPr="00065E6B">
      <w:rPr>
        <w:sz w:val="18"/>
      </w:rPr>
      <w:fldChar w:fldCharType="separate"/>
    </w:r>
    <w:r w:rsidR="005116B3">
      <w:rPr>
        <w:noProof/>
        <w:sz w:val="18"/>
      </w:rPr>
      <w:t>5</w:t>
    </w:r>
    <w:r w:rsidRPr="00065E6B">
      <w:rPr>
        <w:sz w:val="18"/>
      </w:rPr>
      <w:fldChar w:fldCharType="end"/>
    </w:r>
  </w:p>
  <w:p w:rsidR="00855FA0" w:rsidRPr="00065E6B" w:rsidRDefault="00855FA0">
    <w:pPr>
      <w:pStyle w:val="Fuzeile"/>
      <w:rPr>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957C1" w:rsidRDefault="001957C1">
      <w:pPr>
        <w:spacing w:after="0" w:line="240" w:lineRule="auto"/>
      </w:pPr>
      <w:r>
        <w:separator/>
      </w:r>
    </w:p>
  </w:footnote>
  <w:footnote w:type="continuationSeparator" w:id="0">
    <w:p w:rsidR="001957C1" w:rsidRDefault="001957C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5FA0" w:rsidRDefault="00F20920" w:rsidP="007235FA">
    <w:pPr>
      <w:pStyle w:val="Kopfzeile"/>
      <w:rPr>
        <w:rFonts w:ascii="Verdana" w:hAnsi="Verdana"/>
        <w:sz w:val="16"/>
        <w:szCs w:val="16"/>
      </w:rPr>
    </w:pPr>
    <w:r>
      <w:rPr>
        <w:rFonts w:ascii="Calibri" w:hAnsi="Calibri"/>
        <w:noProof/>
        <w:sz w:val="20"/>
        <w:lang w:eastAsia="zh-CN"/>
      </w:rPr>
      <w:drawing>
        <wp:anchor distT="0" distB="0" distL="114300" distR="114300" simplePos="0" relativeHeight="251657728" behindDoc="0" locked="0" layoutInCell="1" allowOverlap="1">
          <wp:simplePos x="0" y="0"/>
          <wp:positionH relativeFrom="page">
            <wp:posOffset>5698490</wp:posOffset>
          </wp:positionH>
          <wp:positionV relativeFrom="page">
            <wp:posOffset>-14605</wp:posOffset>
          </wp:positionV>
          <wp:extent cx="1716405" cy="1049020"/>
          <wp:effectExtent l="0" t="0" r="0" b="0"/>
          <wp:wrapNone/>
          <wp:docPr id="4" name="Bild 4"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b="71478"/>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sidR="00EA7C0E">
      <w:rPr>
        <w:rFonts w:ascii="Verdana" w:hAnsi="Verdana"/>
        <w:sz w:val="16"/>
        <w:szCs w:val="16"/>
      </w:rPr>
      <w:t xml:space="preserve">Carl Cloos Schweißtechnik GmbH – </w:t>
    </w:r>
    <w:r w:rsidR="001356BE">
      <w:rPr>
        <w:rFonts w:ascii="Verdana" w:hAnsi="Verdana"/>
        <w:sz w:val="16"/>
        <w:szCs w:val="16"/>
      </w:rPr>
      <w:t xml:space="preserve">Anwenderreportage </w:t>
    </w:r>
    <w:proofErr w:type="spellStart"/>
    <w:r w:rsidR="001356BE" w:rsidRPr="001356BE">
      <w:rPr>
        <w:rFonts w:ascii="Verdana" w:hAnsi="Verdana"/>
        <w:sz w:val="16"/>
        <w:szCs w:val="16"/>
      </w:rPr>
      <w:t>Stöcklin</w:t>
    </w:r>
    <w:proofErr w:type="spellEnd"/>
    <w:r w:rsidR="001356BE" w:rsidRPr="001356BE">
      <w:rPr>
        <w:rFonts w:ascii="Verdana" w:hAnsi="Verdana"/>
        <w:sz w:val="16"/>
        <w:szCs w:val="16"/>
      </w:rPr>
      <w:t xml:space="preserve"> Logistik AG</w:t>
    </w:r>
    <w:r w:rsidR="00555A65">
      <w:rPr>
        <w:rFonts w:ascii="Verdana" w:hAnsi="Verdana"/>
        <w:sz w:val="16"/>
        <w:szCs w:val="16"/>
      </w:rPr>
      <w:t xml:space="preserve"> </w:t>
    </w:r>
  </w:p>
  <w:p w:rsidR="00EA7C0E" w:rsidRPr="007235FA" w:rsidRDefault="00EA7C0E" w:rsidP="007235FA">
    <w:pPr>
      <w:pStyle w:val="Kopfzeile"/>
      <w:rPr>
        <w:rFonts w:ascii="Calibri" w:hAnsi="Calibri"/>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170E2D"/>
    <w:multiLevelType w:val="hybridMultilevel"/>
    <w:tmpl w:val="1F72DB9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B1A1BDA"/>
    <w:multiLevelType w:val="hybridMultilevel"/>
    <w:tmpl w:val="5186E49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163643D7"/>
    <w:multiLevelType w:val="hybridMultilevel"/>
    <w:tmpl w:val="AC40923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218A610F"/>
    <w:multiLevelType w:val="hybridMultilevel"/>
    <w:tmpl w:val="AC62C74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2276506B"/>
    <w:multiLevelType w:val="hybridMultilevel"/>
    <w:tmpl w:val="1A5CBDFC"/>
    <w:lvl w:ilvl="0" w:tplc="0407000F">
      <w:start w:val="1"/>
      <w:numFmt w:val="decimal"/>
      <w:lvlText w:val="%1."/>
      <w:lvlJc w:val="left"/>
      <w:pPr>
        <w:tabs>
          <w:tab w:val="num" w:pos="717"/>
        </w:tabs>
        <w:ind w:left="717" w:hanging="360"/>
      </w:pPr>
    </w:lvl>
    <w:lvl w:ilvl="1" w:tplc="04070001">
      <w:start w:val="1"/>
      <w:numFmt w:val="bullet"/>
      <w:lvlText w:val=""/>
      <w:lvlJc w:val="left"/>
      <w:pPr>
        <w:tabs>
          <w:tab w:val="num" w:pos="1437"/>
        </w:tabs>
        <w:ind w:left="1437" w:hanging="360"/>
      </w:pPr>
      <w:rPr>
        <w:rFonts w:ascii="Symbol" w:hAnsi="Symbol" w:hint="default"/>
      </w:rPr>
    </w:lvl>
    <w:lvl w:ilvl="2" w:tplc="0407001B" w:tentative="1">
      <w:start w:val="1"/>
      <w:numFmt w:val="lowerRoman"/>
      <w:lvlText w:val="%3."/>
      <w:lvlJc w:val="right"/>
      <w:pPr>
        <w:tabs>
          <w:tab w:val="num" w:pos="2157"/>
        </w:tabs>
        <w:ind w:left="2157" w:hanging="180"/>
      </w:pPr>
    </w:lvl>
    <w:lvl w:ilvl="3" w:tplc="0407000F" w:tentative="1">
      <w:start w:val="1"/>
      <w:numFmt w:val="decimal"/>
      <w:lvlText w:val="%4."/>
      <w:lvlJc w:val="left"/>
      <w:pPr>
        <w:tabs>
          <w:tab w:val="num" w:pos="2877"/>
        </w:tabs>
        <w:ind w:left="2877" w:hanging="360"/>
      </w:pPr>
    </w:lvl>
    <w:lvl w:ilvl="4" w:tplc="04070019" w:tentative="1">
      <w:start w:val="1"/>
      <w:numFmt w:val="lowerLetter"/>
      <w:lvlText w:val="%5."/>
      <w:lvlJc w:val="left"/>
      <w:pPr>
        <w:tabs>
          <w:tab w:val="num" w:pos="3597"/>
        </w:tabs>
        <w:ind w:left="3597" w:hanging="360"/>
      </w:pPr>
    </w:lvl>
    <w:lvl w:ilvl="5" w:tplc="0407001B" w:tentative="1">
      <w:start w:val="1"/>
      <w:numFmt w:val="lowerRoman"/>
      <w:lvlText w:val="%6."/>
      <w:lvlJc w:val="right"/>
      <w:pPr>
        <w:tabs>
          <w:tab w:val="num" w:pos="4317"/>
        </w:tabs>
        <w:ind w:left="4317" w:hanging="180"/>
      </w:pPr>
    </w:lvl>
    <w:lvl w:ilvl="6" w:tplc="0407000F" w:tentative="1">
      <w:start w:val="1"/>
      <w:numFmt w:val="decimal"/>
      <w:lvlText w:val="%7."/>
      <w:lvlJc w:val="left"/>
      <w:pPr>
        <w:tabs>
          <w:tab w:val="num" w:pos="5037"/>
        </w:tabs>
        <w:ind w:left="5037" w:hanging="360"/>
      </w:pPr>
    </w:lvl>
    <w:lvl w:ilvl="7" w:tplc="04070019" w:tentative="1">
      <w:start w:val="1"/>
      <w:numFmt w:val="lowerLetter"/>
      <w:lvlText w:val="%8."/>
      <w:lvlJc w:val="left"/>
      <w:pPr>
        <w:tabs>
          <w:tab w:val="num" w:pos="5757"/>
        </w:tabs>
        <w:ind w:left="5757" w:hanging="360"/>
      </w:pPr>
    </w:lvl>
    <w:lvl w:ilvl="8" w:tplc="0407001B" w:tentative="1">
      <w:start w:val="1"/>
      <w:numFmt w:val="lowerRoman"/>
      <w:lvlText w:val="%9."/>
      <w:lvlJc w:val="right"/>
      <w:pPr>
        <w:tabs>
          <w:tab w:val="num" w:pos="6477"/>
        </w:tabs>
        <w:ind w:left="6477" w:hanging="180"/>
      </w:pPr>
    </w:lvl>
  </w:abstractNum>
  <w:abstractNum w:abstractNumId="5" w15:restartNumberingAfterBreak="0">
    <w:nsid w:val="232A375E"/>
    <w:multiLevelType w:val="hybridMultilevel"/>
    <w:tmpl w:val="E4202A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FDC4D78"/>
    <w:multiLevelType w:val="hybridMultilevel"/>
    <w:tmpl w:val="72B2BBD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32E83147"/>
    <w:multiLevelType w:val="hybridMultilevel"/>
    <w:tmpl w:val="507C2C3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E47598B"/>
    <w:multiLevelType w:val="hybridMultilevel"/>
    <w:tmpl w:val="097C43F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6C95C96"/>
    <w:multiLevelType w:val="hybridMultilevel"/>
    <w:tmpl w:val="4B78CD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1FF67E7"/>
    <w:multiLevelType w:val="hybridMultilevel"/>
    <w:tmpl w:val="950EC8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D8283F"/>
    <w:multiLevelType w:val="hybridMultilevel"/>
    <w:tmpl w:val="6A5E036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702F1800"/>
    <w:multiLevelType w:val="hybridMultilevel"/>
    <w:tmpl w:val="E0FCAE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688064B"/>
    <w:multiLevelType w:val="multilevel"/>
    <w:tmpl w:val="3BB273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7C2438AD"/>
    <w:multiLevelType w:val="hybridMultilevel"/>
    <w:tmpl w:val="21C264F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4"/>
  </w:num>
  <w:num w:numId="2">
    <w:abstractNumId w:val="13"/>
  </w:num>
  <w:num w:numId="3">
    <w:abstractNumId w:val="12"/>
  </w:num>
  <w:num w:numId="4">
    <w:abstractNumId w:val="11"/>
  </w:num>
  <w:num w:numId="5">
    <w:abstractNumId w:val="8"/>
  </w:num>
  <w:num w:numId="6">
    <w:abstractNumId w:val="14"/>
  </w:num>
  <w:num w:numId="7">
    <w:abstractNumId w:val="7"/>
  </w:num>
  <w:num w:numId="8">
    <w:abstractNumId w:val="2"/>
  </w:num>
  <w:num w:numId="9">
    <w:abstractNumId w:val="9"/>
  </w:num>
  <w:num w:numId="10">
    <w:abstractNumId w:val="5"/>
  </w:num>
  <w:num w:numId="11">
    <w:abstractNumId w:val="0"/>
  </w:num>
  <w:num w:numId="12">
    <w:abstractNumId w:val="1"/>
  </w:num>
  <w:num w:numId="13">
    <w:abstractNumId w:val="6"/>
  </w:num>
  <w:num w:numId="14">
    <w:abstractNumId w:val="10"/>
  </w:num>
  <w:num w:numId="15">
    <w:abstractNumId w:val="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215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074B"/>
    <w:rsid w:val="0000022D"/>
    <w:rsid w:val="00000BCA"/>
    <w:rsid w:val="00000EC7"/>
    <w:rsid w:val="00001945"/>
    <w:rsid w:val="00001A50"/>
    <w:rsid w:val="00001F1A"/>
    <w:rsid w:val="00001F88"/>
    <w:rsid w:val="00002306"/>
    <w:rsid w:val="00002340"/>
    <w:rsid w:val="00002AAC"/>
    <w:rsid w:val="0000301E"/>
    <w:rsid w:val="000039C5"/>
    <w:rsid w:val="00004852"/>
    <w:rsid w:val="00004AA2"/>
    <w:rsid w:val="00004C0D"/>
    <w:rsid w:val="00006827"/>
    <w:rsid w:val="00006A1A"/>
    <w:rsid w:val="00006B55"/>
    <w:rsid w:val="00006F5C"/>
    <w:rsid w:val="000075E7"/>
    <w:rsid w:val="000114E4"/>
    <w:rsid w:val="000117CF"/>
    <w:rsid w:val="000120E2"/>
    <w:rsid w:val="000123E1"/>
    <w:rsid w:val="0001283C"/>
    <w:rsid w:val="00013142"/>
    <w:rsid w:val="000133BA"/>
    <w:rsid w:val="00013441"/>
    <w:rsid w:val="00013D7E"/>
    <w:rsid w:val="00014A84"/>
    <w:rsid w:val="00014BEA"/>
    <w:rsid w:val="00014C4F"/>
    <w:rsid w:val="00015A0F"/>
    <w:rsid w:val="000162BD"/>
    <w:rsid w:val="00021DE3"/>
    <w:rsid w:val="000220F6"/>
    <w:rsid w:val="0002287C"/>
    <w:rsid w:val="000238FF"/>
    <w:rsid w:val="00023D17"/>
    <w:rsid w:val="000240CD"/>
    <w:rsid w:val="00024F80"/>
    <w:rsid w:val="00025F71"/>
    <w:rsid w:val="0002603D"/>
    <w:rsid w:val="0003074B"/>
    <w:rsid w:val="000311CA"/>
    <w:rsid w:val="00031A97"/>
    <w:rsid w:val="0003246A"/>
    <w:rsid w:val="00033CDE"/>
    <w:rsid w:val="00033DA3"/>
    <w:rsid w:val="000341A5"/>
    <w:rsid w:val="0003585C"/>
    <w:rsid w:val="0003592E"/>
    <w:rsid w:val="000371F6"/>
    <w:rsid w:val="000373EA"/>
    <w:rsid w:val="00041654"/>
    <w:rsid w:val="00043152"/>
    <w:rsid w:val="00043B15"/>
    <w:rsid w:val="000440B0"/>
    <w:rsid w:val="000440B1"/>
    <w:rsid w:val="00044211"/>
    <w:rsid w:val="00044C50"/>
    <w:rsid w:val="00045F1D"/>
    <w:rsid w:val="000464EB"/>
    <w:rsid w:val="0004698C"/>
    <w:rsid w:val="00047B3A"/>
    <w:rsid w:val="000506B0"/>
    <w:rsid w:val="00052AF2"/>
    <w:rsid w:val="00053163"/>
    <w:rsid w:val="0005338B"/>
    <w:rsid w:val="0005358B"/>
    <w:rsid w:val="00054CF1"/>
    <w:rsid w:val="00054EB5"/>
    <w:rsid w:val="00055AF3"/>
    <w:rsid w:val="00060021"/>
    <w:rsid w:val="00060B05"/>
    <w:rsid w:val="00062771"/>
    <w:rsid w:val="00064F83"/>
    <w:rsid w:val="000659E1"/>
    <w:rsid w:val="000661D9"/>
    <w:rsid w:val="000668B0"/>
    <w:rsid w:val="000700EB"/>
    <w:rsid w:val="000701A9"/>
    <w:rsid w:val="00072509"/>
    <w:rsid w:val="000729C2"/>
    <w:rsid w:val="00072D89"/>
    <w:rsid w:val="00073FBC"/>
    <w:rsid w:val="0007484E"/>
    <w:rsid w:val="0007568E"/>
    <w:rsid w:val="00075BC5"/>
    <w:rsid w:val="000765B4"/>
    <w:rsid w:val="0007681D"/>
    <w:rsid w:val="00077FA0"/>
    <w:rsid w:val="00080369"/>
    <w:rsid w:val="000804AE"/>
    <w:rsid w:val="00081ED7"/>
    <w:rsid w:val="0008212B"/>
    <w:rsid w:val="000833AB"/>
    <w:rsid w:val="0008349F"/>
    <w:rsid w:val="0008562E"/>
    <w:rsid w:val="00085D9D"/>
    <w:rsid w:val="00085EA1"/>
    <w:rsid w:val="000871C0"/>
    <w:rsid w:val="00087551"/>
    <w:rsid w:val="00087928"/>
    <w:rsid w:val="000916FB"/>
    <w:rsid w:val="00091CAE"/>
    <w:rsid w:val="00091D08"/>
    <w:rsid w:val="000928C7"/>
    <w:rsid w:val="00093DF1"/>
    <w:rsid w:val="00095004"/>
    <w:rsid w:val="00096068"/>
    <w:rsid w:val="00096E3E"/>
    <w:rsid w:val="000970C4"/>
    <w:rsid w:val="000A04BF"/>
    <w:rsid w:val="000A2ABE"/>
    <w:rsid w:val="000A2BF3"/>
    <w:rsid w:val="000A30C6"/>
    <w:rsid w:val="000A35A2"/>
    <w:rsid w:val="000A3F22"/>
    <w:rsid w:val="000A4433"/>
    <w:rsid w:val="000A4E72"/>
    <w:rsid w:val="000A4FC8"/>
    <w:rsid w:val="000A5F33"/>
    <w:rsid w:val="000A621F"/>
    <w:rsid w:val="000A78A3"/>
    <w:rsid w:val="000A7917"/>
    <w:rsid w:val="000A7F6F"/>
    <w:rsid w:val="000B0395"/>
    <w:rsid w:val="000B0E52"/>
    <w:rsid w:val="000B18A8"/>
    <w:rsid w:val="000B1E77"/>
    <w:rsid w:val="000B2485"/>
    <w:rsid w:val="000B274B"/>
    <w:rsid w:val="000B285D"/>
    <w:rsid w:val="000B3511"/>
    <w:rsid w:val="000B45D4"/>
    <w:rsid w:val="000B5190"/>
    <w:rsid w:val="000B7945"/>
    <w:rsid w:val="000B7CEF"/>
    <w:rsid w:val="000C0293"/>
    <w:rsid w:val="000C0EB3"/>
    <w:rsid w:val="000C1091"/>
    <w:rsid w:val="000C132C"/>
    <w:rsid w:val="000C1AA2"/>
    <w:rsid w:val="000C23B6"/>
    <w:rsid w:val="000C2816"/>
    <w:rsid w:val="000C2DEB"/>
    <w:rsid w:val="000C33F1"/>
    <w:rsid w:val="000C3446"/>
    <w:rsid w:val="000C7DFA"/>
    <w:rsid w:val="000D11AC"/>
    <w:rsid w:val="000D1B7B"/>
    <w:rsid w:val="000D2C55"/>
    <w:rsid w:val="000D409A"/>
    <w:rsid w:val="000D43E2"/>
    <w:rsid w:val="000D67B6"/>
    <w:rsid w:val="000D68F3"/>
    <w:rsid w:val="000D6BCD"/>
    <w:rsid w:val="000D767A"/>
    <w:rsid w:val="000D7711"/>
    <w:rsid w:val="000D7CD7"/>
    <w:rsid w:val="000E00A1"/>
    <w:rsid w:val="000E0FF4"/>
    <w:rsid w:val="000E173E"/>
    <w:rsid w:val="000E1CF0"/>
    <w:rsid w:val="000E2960"/>
    <w:rsid w:val="000E2ECC"/>
    <w:rsid w:val="000E3B63"/>
    <w:rsid w:val="000E4280"/>
    <w:rsid w:val="000E47C8"/>
    <w:rsid w:val="000E6688"/>
    <w:rsid w:val="000E692E"/>
    <w:rsid w:val="000E6CB9"/>
    <w:rsid w:val="000E71F1"/>
    <w:rsid w:val="000F1640"/>
    <w:rsid w:val="000F230F"/>
    <w:rsid w:val="000F2459"/>
    <w:rsid w:val="000F249F"/>
    <w:rsid w:val="000F2BA1"/>
    <w:rsid w:val="000F37ED"/>
    <w:rsid w:val="000F412E"/>
    <w:rsid w:val="000F4286"/>
    <w:rsid w:val="000F6F28"/>
    <w:rsid w:val="000F7270"/>
    <w:rsid w:val="000F75F4"/>
    <w:rsid w:val="000F7AC1"/>
    <w:rsid w:val="00100A1C"/>
    <w:rsid w:val="00102626"/>
    <w:rsid w:val="00102BE8"/>
    <w:rsid w:val="00102D49"/>
    <w:rsid w:val="00103820"/>
    <w:rsid w:val="00105E2E"/>
    <w:rsid w:val="00106101"/>
    <w:rsid w:val="00106CA5"/>
    <w:rsid w:val="001071FC"/>
    <w:rsid w:val="00107758"/>
    <w:rsid w:val="0010778D"/>
    <w:rsid w:val="00107E12"/>
    <w:rsid w:val="00110F5C"/>
    <w:rsid w:val="00110FB6"/>
    <w:rsid w:val="001128DA"/>
    <w:rsid w:val="00114C8C"/>
    <w:rsid w:val="00114F77"/>
    <w:rsid w:val="00120551"/>
    <w:rsid w:val="001224CA"/>
    <w:rsid w:val="00122B60"/>
    <w:rsid w:val="00123832"/>
    <w:rsid w:val="00123D96"/>
    <w:rsid w:val="00124607"/>
    <w:rsid w:val="00124789"/>
    <w:rsid w:val="00125AC6"/>
    <w:rsid w:val="00126605"/>
    <w:rsid w:val="00126F99"/>
    <w:rsid w:val="0012702D"/>
    <w:rsid w:val="001306CF"/>
    <w:rsid w:val="00130EC6"/>
    <w:rsid w:val="0013158B"/>
    <w:rsid w:val="0013192C"/>
    <w:rsid w:val="00131D28"/>
    <w:rsid w:val="00132F50"/>
    <w:rsid w:val="00134F3B"/>
    <w:rsid w:val="001356BE"/>
    <w:rsid w:val="00135BB3"/>
    <w:rsid w:val="00137399"/>
    <w:rsid w:val="001400EE"/>
    <w:rsid w:val="00140154"/>
    <w:rsid w:val="0014029E"/>
    <w:rsid w:val="00140EAE"/>
    <w:rsid w:val="0014106B"/>
    <w:rsid w:val="00141361"/>
    <w:rsid w:val="001413A5"/>
    <w:rsid w:val="001417BE"/>
    <w:rsid w:val="001432FC"/>
    <w:rsid w:val="00143685"/>
    <w:rsid w:val="00143B8F"/>
    <w:rsid w:val="00146028"/>
    <w:rsid w:val="00146510"/>
    <w:rsid w:val="001467AB"/>
    <w:rsid w:val="00147BE2"/>
    <w:rsid w:val="0015072D"/>
    <w:rsid w:val="0015075F"/>
    <w:rsid w:val="0015090B"/>
    <w:rsid w:val="00151953"/>
    <w:rsid w:val="00153F14"/>
    <w:rsid w:val="00154D51"/>
    <w:rsid w:val="00155A34"/>
    <w:rsid w:val="00156A34"/>
    <w:rsid w:val="00157B0C"/>
    <w:rsid w:val="00160806"/>
    <w:rsid w:val="00160C3F"/>
    <w:rsid w:val="0016112D"/>
    <w:rsid w:val="001614AF"/>
    <w:rsid w:val="00161835"/>
    <w:rsid w:val="001618EB"/>
    <w:rsid w:val="00161F93"/>
    <w:rsid w:val="00162B22"/>
    <w:rsid w:val="00163C91"/>
    <w:rsid w:val="00165AD6"/>
    <w:rsid w:val="00166304"/>
    <w:rsid w:val="00166448"/>
    <w:rsid w:val="00166EAC"/>
    <w:rsid w:val="00171005"/>
    <w:rsid w:val="001711F2"/>
    <w:rsid w:val="00172432"/>
    <w:rsid w:val="00172588"/>
    <w:rsid w:val="001729CC"/>
    <w:rsid w:val="00172FBA"/>
    <w:rsid w:val="00174532"/>
    <w:rsid w:val="00174C93"/>
    <w:rsid w:val="0017538F"/>
    <w:rsid w:val="00176121"/>
    <w:rsid w:val="00177BF3"/>
    <w:rsid w:val="00180B66"/>
    <w:rsid w:val="00181467"/>
    <w:rsid w:val="00181F4B"/>
    <w:rsid w:val="00183B57"/>
    <w:rsid w:val="00183F4B"/>
    <w:rsid w:val="0018497C"/>
    <w:rsid w:val="00185224"/>
    <w:rsid w:val="0018595C"/>
    <w:rsid w:val="00185E36"/>
    <w:rsid w:val="0018756B"/>
    <w:rsid w:val="00191B2A"/>
    <w:rsid w:val="001957C1"/>
    <w:rsid w:val="00195C47"/>
    <w:rsid w:val="00196FAA"/>
    <w:rsid w:val="00197440"/>
    <w:rsid w:val="001974B5"/>
    <w:rsid w:val="0019758D"/>
    <w:rsid w:val="001A2D5B"/>
    <w:rsid w:val="001A373B"/>
    <w:rsid w:val="001A4271"/>
    <w:rsid w:val="001A470C"/>
    <w:rsid w:val="001A5269"/>
    <w:rsid w:val="001A6967"/>
    <w:rsid w:val="001B0093"/>
    <w:rsid w:val="001B151E"/>
    <w:rsid w:val="001B1DA8"/>
    <w:rsid w:val="001B2028"/>
    <w:rsid w:val="001B23FB"/>
    <w:rsid w:val="001B26CB"/>
    <w:rsid w:val="001B27A0"/>
    <w:rsid w:val="001B2EA5"/>
    <w:rsid w:val="001B341C"/>
    <w:rsid w:val="001B3662"/>
    <w:rsid w:val="001B3B47"/>
    <w:rsid w:val="001B3C53"/>
    <w:rsid w:val="001B402B"/>
    <w:rsid w:val="001B41B5"/>
    <w:rsid w:val="001B422C"/>
    <w:rsid w:val="001B4557"/>
    <w:rsid w:val="001B4A49"/>
    <w:rsid w:val="001B4CC4"/>
    <w:rsid w:val="001B5927"/>
    <w:rsid w:val="001B5A7C"/>
    <w:rsid w:val="001B5BF3"/>
    <w:rsid w:val="001B72BB"/>
    <w:rsid w:val="001B7470"/>
    <w:rsid w:val="001C1123"/>
    <w:rsid w:val="001C131F"/>
    <w:rsid w:val="001C1E16"/>
    <w:rsid w:val="001C24EF"/>
    <w:rsid w:val="001C2E69"/>
    <w:rsid w:val="001C30F0"/>
    <w:rsid w:val="001C5FCF"/>
    <w:rsid w:val="001C65C0"/>
    <w:rsid w:val="001C6680"/>
    <w:rsid w:val="001D0054"/>
    <w:rsid w:val="001D15D6"/>
    <w:rsid w:val="001D24A2"/>
    <w:rsid w:val="001D35B2"/>
    <w:rsid w:val="001D481B"/>
    <w:rsid w:val="001D4DD1"/>
    <w:rsid w:val="001D682F"/>
    <w:rsid w:val="001D7720"/>
    <w:rsid w:val="001E00B8"/>
    <w:rsid w:val="001E1ADD"/>
    <w:rsid w:val="001E2124"/>
    <w:rsid w:val="001E21F0"/>
    <w:rsid w:val="001E307A"/>
    <w:rsid w:val="001E3DC4"/>
    <w:rsid w:val="001E52F8"/>
    <w:rsid w:val="001E5658"/>
    <w:rsid w:val="001E6111"/>
    <w:rsid w:val="001E7D6E"/>
    <w:rsid w:val="001F145A"/>
    <w:rsid w:val="001F1B0C"/>
    <w:rsid w:val="001F1E61"/>
    <w:rsid w:val="001F3DE8"/>
    <w:rsid w:val="001F4257"/>
    <w:rsid w:val="001F735E"/>
    <w:rsid w:val="001F7432"/>
    <w:rsid w:val="001F7605"/>
    <w:rsid w:val="001F7839"/>
    <w:rsid w:val="00200575"/>
    <w:rsid w:val="00200830"/>
    <w:rsid w:val="00202726"/>
    <w:rsid w:val="00202C56"/>
    <w:rsid w:val="00203E0C"/>
    <w:rsid w:val="00203F04"/>
    <w:rsid w:val="00204395"/>
    <w:rsid w:val="0020545F"/>
    <w:rsid w:val="00205A3C"/>
    <w:rsid w:val="002073DA"/>
    <w:rsid w:val="00210150"/>
    <w:rsid w:val="002105AB"/>
    <w:rsid w:val="0021070D"/>
    <w:rsid w:val="00211637"/>
    <w:rsid w:val="00211DA2"/>
    <w:rsid w:val="002133D1"/>
    <w:rsid w:val="0021727A"/>
    <w:rsid w:val="0021731C"/>
    <w:rsid w:val="0022011D"/>
    <w:rsid w:val="00220155"/>
    <w:rsid w:val="0022092F"/>
    <w:rsid w:val="00221DEF"/>
    <w:rsid w:val="00222755"/>
    <w:rsid w:val="00223541"/>
    <w:rsid w:val="00223BF7"/>
    <w:rsid w:val="00224D5C"/>
    <w:rsid w:val="00225253"/>
    <w:rsid w:val="00225CD8"/>
    <w:rsid w:val="0022677E"/>
    <w:rsid w:val="002268A1"/>
    <w:rsid w:val="002301D1"/>
    <w:rsid w:val="00230CA9"/>
    <w:rsid w:val="00231478"/>
    <w:rsid w:val="002317EC"/>
    <w:rsid w:val="00232086"/>
    <w:rsid w:val="00232DC6"/>
    <w:rsid w:val="00233065"/>
    <w:rsid w:val="00233FB0"/>
    <w:rsid w:val="002356C5"/>
    <w:rsid w:val="00235D7E"/>
    <w:rsid w:val="00237872"/>
    <w:rsid w:val="0024098E"/>
    <w:rsid w:val="00240C23"/>
    <w:rsid w:val="0024101B"/>
    <w:rsid w:val="00241CA3"/>
    <w:rsid w:val="00241EC2"/>
    <w:rsid w:val="002444CE"/>
    <w:rsid w:val="002465BA"/>
    <w:rsid w:val="00247870"/>
    <w:rsid w:val="0025083C"/>
    <w:rsid w:val="002524DF"/>
    <w:rsid w:val="002530AB"/>
    <w:rsid w:val="0025312B"/>
    <w:rsid w:val="00254263"/>
    <w:rsid w:val="00254D85"/>
    <w:rsid w:val="00256CF4"/>
    <w:rsid w:val="0026013E"/>
    <w:rsid w:val="00260E24"/>
    <w:rsid w:val="002610BA"/>
    <w:rsid w:val="002632B6"/>
    <w:rsid w:val="002634F2"/>
    <w:rsid w:val="00263525"/>
    <w:rsid w:val="002635B1"/>
    <w:rsid w:val="0026373B"/>
    <w:rsid w:val="00263BDA"/>
    <w:rsid w:val="002641E3"/>
    <w:rsid w:val="0026536A"/>
    <w:rsid w:val="002664FE"/>
    <w:rsid w:val="00266D56"/>
    <w:rsid w:val="00267C04"/>
    <w:rsid w:val="00270179"/>
    <w:rsid w:val="002706D1"/>
    <w:rsid w:val="00270730"/>
    <w:rsid w:val="00271538"/>
    <w:rsid w:val="002718A6"/>
    <w:rsid w:val="00271BC4"/>
    <w:rsid w:val="002725AD"/>
    <w:rsid w:val="002727C1"/>
    <w:rsid w:val="00273598"/>
    <w:rsid w:val="00274C11"/>
    <w:rsid w:val="002765F1"/>
    <w:rsid w:val="00276987"/>
    <w:rsid w:val="00277370"/>
    <w:rsid w:val="00277C12"/>
    <w:rsid w:val="00280493"/>
    <w:rsid w:val="00281912"/>
    <w:rsid w:val="00281EE9"/>
    <w:rsid w:val="00281F10"/>
    <w:rsid w:val="00282322"/>
    <w:rsid w:val="0028507A"/>
    <w:rsid w:val="002851AB"/>
    <w:rsid w:val="0028591D"/>
    <w:rsid w:val="002859C6"/>
    <w:rsid w:val="00285A23"/>
    <w:rsid w:val="00286D60"/>
    <w:rsid w:val="00286DC6"/>
    <w:rsid w:val="00286DF6"/>
    <w:rsid w:val="00287620"/>
    <w:rsid w:val="0029026B"/>
    <w:rsid w:val="002907B2"/>
    <w:rsid w:val="00292169"/>
    <w:rsid w:val="00293191"/>
    <w:rsid w:val="00293467"/>
    <w:rsid w:val="0029359C"/>
    <w:rsid w:val="00293CAB"/>
    <w:rsid w:val="002941D6"/>
    <w:rsid w:val="002947DA"/>
    <w:rsid w:val="00295906"/>
    <w:rsid w:val="0029653B"/>
    <w:rsid w:val="002969B3"/>
    <w:rsid w:val="002A0BE8"/>
    <w:rsid w:val="002A10BE"/>
    <w:rsid w:val="002A17EC"/>
    <w:rsid w:val="002A1D39"/>
    <w:rsid w:val="002A35CE"/>
    <w:rsid w:val="002A4AA9"/>
    <w:rsid w:val="002A70D3"/>
    <w:rsid w:val="002A7866"/>
    <w:rsid w:val="002B0135"/>
    <w:rsid w:val="002B03E4"/>
    <w:rsid w:val="002B16FB"/>
    <w:rsid w:val="002B21D5"/>
    <w:rsid w:val="002B2E1F"/>
    <w:rsid w:val="002B4CBA"/>
    <w:rsid w:val="002B52C1"/>
    <w:rsid w:val="002B5BC0"/>
    <w:rsid w:val="002B65A1"/>
    <w:rsid w:val="002B728E"/>
    <w:rsid w:val="002C0404"/>
    <w:rsid w:val="002C0F87"/>
    <w:rsid w:val="002C1142"/>
    <w:rsid w:val="002C2628"/>
    <w:rsid w:val="002C2ABC"/>
    <w:rsid w:val="002C2B68"/>
    <w:rsid w:val="002C39F9"/>
    <w:rsid w:val="002C445E"/>
    <w:rsid w:val="002C4586"/>
    <w:rsid w:val="002C4E05"/>
    <w:rsid w:val="002C6BC4"/>
    <w:rsid w:val="002D241E"/>
    <w:rsid w:val="002D2DFE"/>
    <w:rsid w:val="002D31B6"/>
    <w:rsid w:val="002D355D"/>
    <w:rsid w:val="002D3F0F"/>
    <w:rsid w:val="002D3F9E"/>
    <w:rsid w:val="002D4505"/>
    <w:rsid w:val="002D5A45"/>
    <w:rsid w:val="002D62B2"/>
    <w:rsid w:val="002D6384"/>
    <w:rsid w:val="002D6386"/>
    <w:rsid w:val="002D71BD"/>
    <w:rsid w:val="002E036E"/>
    <w:rsid w:val="002E0D41"/>
    <w:rsid w:val="002E1ABE"/>
    <w:rsid w:val="002E1AD7"/>
    <w:rsid w:val="002E1C64"/>
    <w:rsid w:val="002E1D2C"/>
    <w:rsid w:val="002E1D4B"/>
    <w:rsid w:val="002E2975"/>
    <w:rsid w:val="002E2B04"/>
    <w:rsid w:val="002E3255"/>
    <w:rsid w:val="002E39B9"/>
    <w:rsid w:val="002E4340"/>
    <w:rsid w:val="002E4499"/>
    <w:rsid w:val="002E4B13"/>
    <w:rsid w:val="002E4FAB"/>
    <w:rsid w:val="002E5F6A"/>
    <w:rsid w:val="002E6B5D"/>
    <w:rsid w:val="002E7C75"/>
    <w:rsid w:val="002F075B"/>
    <w:rsid w:val="002F10A9"/>
    <w:rsid w:val="002F1ABF"/>
    <w:rsid w:val="002F3680"/>
    <w:rsid w:val="002F55B3"/>
    <w:rsid w:val="002F6436"/>
    <w:rsid w:val="002F7ADB"/>
    <w:rsid w:val="003012E3"/>
    <w:rsid w:val="00302990"/>
    <w:rsid w:val="00302E2C"/>
    <w:rsid w:val="0030334E"/>
    <w:rsid w:val="00304666"/>
    <w:rsid w:val="00305AEB"/>
    <w:rsid w:val="00306F34"/>
    <w:rsid w:val="0030782A"/>
    <w:rsid w:val="00310962"/>
    <w:rsid w:val="00310C3E"/>
    <w:rsid w:val="003112C4"/>
    <w:rsid w:val="00311987"/>
    <w:rsid w:val="00314BDB"/>
    <w:rsid w:val="00314DC0"/>
    <w:rsid w:val="00315C2C"/>
    <w:rsid w:val="00317047"/>
    <w:rsid w:val="0031718B"/>
    <w:rsid w:val="00317399"/>
    <w:rsid w:val="00317729"/>
    <w:rsid w:val="00321FBA"/>
    <w:rsid w:val="003224A6"/>
    <w:rsid w:val="00322805"/>
    <w:rsid w:val="0032502E"/>
    <w:rsid w:val="003255F4"/>
    <w:rsid w:val="00326846"/>
    <w:rsid w:val="00326AAC"/>
    <w:rsid w:val="003271C0"/>
    <w:rsid w:val="0032726D"/>
    <w:rsid w:val="00327B5E"/>
    <w:rsid w:val="003306B9"/>
    <w:rsid w:val="00330E31"/>
    <w:rsid w:val="00332035"/>
    <w:rsid w:val="00332F46"/>
    <w:rsid w:val="003333A5"/>
    <w:rsid w:val="00333632"/>
    <w:rsid w:val="0033426A"/>
    <w:rsid w:val="00334E3C"/>
    <w:rsid w:val="00334F9B"/>
    <w:rsid w:val="00336524"/>
    <w:rsid w:val="0034027C"/>
    <w:rsid w:val="00340612"/>
    <w:rsid w:val="00340676"/>
    <w:rsid w:val="0034163F"/>
    <w:rsid w:val="003418F9"/>
    <w:rsid w:val="0034199A"/>
    <w:rsid w:val="00342005"/>
    <w:rsid w:val="00342542"/>
    <w:rsid w:val="0034396B"/>
    <w:rsid w:val="00344CB7"/>
    <w:rsid w:val="0034544D"/>
    <w:rsid w:val="0034726D"/>
    <w:rsid w:val="003524FF"/>
    <w:rsid w:val="003529CB"/>
    <w:rsid w:val="00354219"/>
    <w:rsid w:val="00354B33"/>
    <w:rsid w:val="00355C0C"/>
    <w:rsid w:val="00356512"/>
    <w:rsid w:val="003569E1"/>
    <w:rsid w:val="00356B40"/>
    <w:rsid w:val="0035701E"/>
    <w:rsid w:val="0035705C"/>
    <w:rsid w:val="00361A00"/>
    <w:rsid w:val="00361DE5"/>
    <w:rsid w:val="00361E61"/>
    <w:rsid w:val="003635DA"/>
    <w:rsid w:val="00363A59"/>
    <w:rsid w:val="00363C32"/>
    <w:rsid w:val="003647C8"/>
    <w:rsid w:val="003649EC"/>
    <w:rsid w:val="00365133"/>
    <w:rsid w:val="0036526E"/>
    <w:rsid w:val="00366025"/>
    <w:rsid w:val="00366D48"/>
    <w:rsid w:val="00367E60"/>
    <w:rsid w:val="00367EF7"/>
    <w:rsid w:val="003713DB"/>
    <w:rsid w:val="00372317"/>
    <w:rsid w:val="003727CB"/>
    <w:rsid w:val="00372C7F"/>
    <w:rsid w:val="00373AF1"/>
    <w:rsid w:val="0037449D"/>
    <w:rsid w:val="00377692"/>
    <w:rsid w:val="00377BE2"/>
    <w:rsid w:val="00377C51"/>
    <w:rsid w:val="00380B34"/>
    <w:rsid w:val="00380CB5"/>
    <w:rsid w:val="00381922"/>
    <w:rsid w:val="0038399C"/>
    <w:rsid w:val="00383BE0"/>
    <w:rsid w:val="00385145"/>
    <w:rsid w:val="0038515B"/>
    <w:rsid w:val="003852C7"/>
    <w:rsid w:val="0038581E"/>
    <w:rsid w:val="003858EA"/>
    <w:rsid w:val="0038609B"/>
    <w:rsid w:val="0038665F"/>
    <w:rsid w:val="0038691F"/>
    <w:rsid w:val="00386BED"/>
    <w:rsid w:val="00387626"/>
    <w:rsid w:val="0038785B"/>
    <w:rsid w:val="00391C08"/>
    <w:rsid w:val="00391E15"/>
    <w:rsid w:val="0039359A"/>
    <w:rsid w:val="00394367"/>
    <w:rsid w:val="0039496C"/>
    <w:rsid w:val="003950E9"/>
    <w:rsid w:val="0039698B"/>
    <w:rsid w:val="00397B18"/>
    <w:rsid w:val="003A0F6C"/>
    <w:rsid w:val="003A1D06"/>
    <w:rsid w:val="003A2B30"/>
    <w:rsid w:val="003A5315"/>
    <w:rsid w:val="003A63B2"/>
    <w:rsid w:val="003A69AC"/>
    <w:rsid w:val="003A7784"/>
    <w:rsid w:val="003B08A9"/>
    <w:rsid w:val="003B1067"/>
    <w:rsid w:val="003B15A1"/>
    <w:rsid w:val="003B1A72"/>
    <w:rsid w:val="003B1C27"/>
    <w:rsid w:val="003B1F6E"/>
    <w:rsid w:val="003B2162"/>
    <w:rsid w:val="003B25F1"/>
    <w:rsid w:val="003B35EC"/>
    <w:rsid w:val="003B54E5"/>
    <w:rsid w:val="003B672B"/>
    <w:rsid w:val="003B7895"/>
    <w:rsid w:val="003B7ABC"/>
    <w:rsid w:val="003B7B14"/>
    <w:rsid w:val="003B7B66"/>
    <w:rsid w:val="003C14C1"/>
    <w:rsid w:val="003C16D1"/>
    <w:rsid w:val="003C32B1"/>
    <w:rsid w:val="003C32BA"/>
    <w:rsid w:val="003C5338"/>
    <w:rsid w:val="003C5D0D"/>
    <w:rsid w:val="003C5E88"/>
    <w:rsid w:val="003C603F"/>
    <w:rsid w:val="003C60E4"/>
    <w:rsid w:val="003C7736"/>
    <w:rsid w:val="003C7974"/>
    <w:rsid w:val="003C7B92"/>
    <w:rsid w:val="003D1030"/>
    <w:rsid w:val="003D2661"/>
    <w:rsid w:val="003D2973"/>
    <w:rsid w:val="003D4178"/>
    <w:rsid w:val="003D44FF"/>
    <w:rsid w:val="003D4798"/>
    <w:rsid w:val="003D48E0"/>
    <w:rsid w:val="003D5AD3"/>
    <w:rsid w:val="003D5AF7"/>
    <w:rsid w:val="003D5E06"/>
    <w:rsid w:val="003D6354"/>
    <w:rsid w:val="003E0C18"/>
    <w:rsid w:val="003E12C9"/>
    <w:rsid w:val="003E1B48"/>
    <w:rsid w:val="003E1BBB"/>
    <w:rsid w:val="003E1EEB"/>
    <w:rsid w:val="003E26B6"/>
    <w:rsid w:val="003E415D"/>
    <w:rsid w:val="003E5C3A"/>
    <w:rsid w:val="003E65D1"/>
    <w:rsid w:val="003E68A3"/>
    <w:rsid w:val="003E70AE"/>
    <w:rsid w:val="003E7E98"/>
    <w:rsid w:val="003F02A2"/>
    <w:rsid w:val="003F18C1"/>
    <w:rsid w:val="003F18F1"/>
    <w:rsid w:val="003F2471"/>
    <w:rsid w:val="003F2A0D"/>
    <w:rsid w:val="003F31E4"/>
    <w:rsid w:val="003F3931"/>
    <w:rsid w:val="003F3F0D"/>
    <w:rsid w:val="003F4A86"/>
    <w:rsid w:val="003F512F"/>
    <w:rsid w:val="003F546A"/>
    <w:rsid w:val="003F5ED7"/>
    <w:rsid w:val="003F6428"/>
    <w:rsid w:val="003F7E91"/>
    <w:rsid w:val="004003C1"/>
    <w:rsid w:val="0040097D"/>
    <w:rsid w:val="00401BCF"/>
    <w:rsid w:val="00401BF7"/>
    <w:rsid w:val="004026EF"/>
    <w:rsid w:val="0040279D"/>
    <w:rsid w:val="00403E23"/>
    <w:rsid w:val="004060B3"/>
    <w:rsid w:val="004062DF"/>
    <w:rsid w:val="0040671D"/>
    <w:rsid w:val="00407E86"/>
    <w:rsid w:val="00411816"/>
    <w:rsid w:val="00413437"/>
    <w:rsid w:val="00414B98"/>
    <w:rsid w:val="00414D30"/>
    <w:rsid w:val="00415020"/>
    <w:rsid w:val="004153A2"/>
    <w:rsid w:val="0041567D"/>
    <w:rsid w:val="0041607C"/>
    <w:rsid w:val="00416956"/>
    <w:rsid w:val="00424822"/>
    <w:rsid w:val="00425003"/>
    <w:rsid w:val="004259AD"/>
    <w:rsid w:val="0042785E"/>
    <w:rsid w:val="00427876"/>
    <w:rsid w:val="00431681"/>
    <w:rsid w:val="00433F98"/>
    <w:rsid w:val="00434A83"/>
    <w:rsid w:val="004356C7"/>
    <w:rsid w:val="00436038"/>
    <w:rsid w:val="00436861"/>
    <w:rsid w:val="00437029"/>
    <w:rsid w:val="0044003C"/>
    <w:rsid w:val="00440488"/>
    <w:rsid w:val="00440782"/>
    <w:rsid w:val="00440C50"/>
    <w:rsid w:val="00441BA9"/>
    <w:rsid w:val="00442488"/>
    <w:rsid w:val="0044352D"/>
    <w:rsid w:val="004438C2"/>
    <w:rsid w:val="004454F1"/>
    <w:rsid w:val="00447609"/>
    <w:rsid w:val="004476DE"/>
    <w:rsid w:val="00450403"/>
    <w:rsid w:val="0045106E"/>
    <w:rsid w:val="00456065"/>
    <w:rsid w:val="004579F9"/>
    <w:rsid w:val="00460225"/>
    <w:rsid w:val="0046064B"/>
    <w:rsid w:val="0046117B"/>
    <w:rsid w:val="0046130A"/>
    <w:rsid w:val="004615CD"/>
    <w:rsid w:val="00461C66"/>
    <w:rsid w:val="00463DC5"/>
    <w:rsid w:val="00463E02"/>
    <w:rsid w:val="00464056"/>
    <w:rsid w:val="004642AB"/>
    <w:rsid w:val="0046474B"/>
    <w:rsid w:val="00465CE3"/>
    <w:rsid w:val="00465DB4"/>
    <w:rsid w:val="00466E2E"/>
    <w:rsid w:val="00467747"/>
    <w:rsid w:val="00467ED0"/>
    <w:rsid w:val="004725BC"/>
    <w:rsid w:val="0047281E"/>
    <w:rsid w:val="00472CE3"/>
    <w:rsid w:val="00473088"/>
    <w:rsid w:val="00473CF9"/>
    <w:rsid w:val="0047492D"/>
    <w:rsid w:val="004755F2"/>
    <w:rsid w:val="00475CC5"/>
    <w:rsid w:val="0048208B"/>
    <w:rsid w:val="00482551"/>
    <w:rsid w:val="00482B74"/>
    <w:rsid w:val="00482D1A"/>
    <w:rsid w:val="00482FFB"/>
    <w:rsid w:val="0048308D"/>
    <w:rsid w:val="004840D1"/>
    <w:rsid w:val="00484851"/>
    <w:rsid w:val="00484C00"/>
    <w:rsid w:val="00484FDB"/>
    <w:rsid w:val="00486FC9"/>
    <w:rsid w:val="00487029"/>
    <w:rsid w:val="0048750F"/>
    <w:rsid w:val="00487B1B"/>
    <w:rsid w:val="004915B7"/>
    <w:rsid w:val="00491B85"/>
    <w:rsid w:val="004923DD"/>
    <w:rsid w:val="0049313D"/>
    <w:rsid w:val="00493F17"/>
    <w:rsid w:val="00494AE3"/>
    <w:rsid w:val="00494C83"/>
    <w:rsid w:val="0049578C"/>
    <w:rsid w:val="0049799B"/>
    <w:rsid w:val="00497AE8"/>
    <w:rsid w:val="004A0439"/>
    <w:rsid w:val="004A044D"/>
    <w:rsid w:val="004A0983"/>
    <w:rsid w:val="004A0B65"/>
    <w:rsid w:val="004A0BAB"/>
    <w:rsid w:val="004A15B7"/>
    <w:rsid w:val="004A2025"/>
    <w:rsid w:val="004A2078"/>
    <w:rsid w:val="004A394B"/>
    <w:rsid w:val="004A3EA3"/>
    <w:rsid w:val="004A41FC"/>
    <w:rsid w:val="004A547C"/>
    <w:rsid w:val="004A553E"/>
    <w:rsid w:val="004B056F"/>
    <w:rsid w:val="004B11C3"/>
    <w:rsid w:val="004B1212"/>
    <w:rsid w:val="004B135C"/>
    <w:rsid w:val="004B3ED2"/>
    <w:rsid w:val="004B590B"/>
    <w:rsid w:val="004B644F"/>
    <w:rsid w:val="004B6718"/>
    <w:rsid w:val="004B6DF4"/>
    <w:rsid w:val="004B76A8"/>
    <w:rsid w:val="004C0011"/>
    <w:rsid w:val="004C0B2D"/>
    <w:rsid w:val="004C259F"/>
    <w:rsid w:val="004C52B1"/>
    <w:rsid w:val="004C5432"/>
    <w:rsid w:val="004C60CE"/>
    <w:rsid w:val="004D1235"/>
    <w:rsid w:val="004D19D1"/>
    <w:rsid w:val="004D2A84"/>
    <w:rsid w:val="004D2FB6"/>
    <w:rsid w:val="004D4BDC"/>
    <w:rsid w:val="004D5AAB"/>
    <w:rsid w:val="004D5EAE"/>
    <w:rsid w:val="004D6C79"/>
    <w:rsid w:val="004D77CA"/>
    <w:rsid w:val="004E0085"/>
    <w:rsid w:val="004E081D"/>
    <w:rsid w:val="004E1389"/>
    <w:rsid w:val="004E1535"/>
    <w:rsid w:val="004E2647"/>
    <w:rsid w:val="004E2DA7"/>
    <w:rsid w:val="004E330A"/>
    <w:rsid w:val="004E33E6"/>
    <w:rsid w:val="004E41DF"/>
    <w:rsid w:val="004E4245"/>
    <w:rsid w:val="004E4E5D"/>
    <w:rsid w:val="004E4F59"/>
    <w:rsid w:val="004E5676"/>
    <w:rsid w:val="004E5D04"/>
    <w:rsid w:val="004E69D4"/>
    <w:rsid w:val="004E72D1"/>
    <w:rsid w:val="004F0F57"/>
    <w:rsid w:val="004F4915"/>
    <w:rsid w:val="004F5E0D"/>
    <w:rsid w:val="004F6245"/>
    <w:rsid w:val="004F6969"/>
    <w:rsid w:val="004F77AC"/>
    <w:rsid w:val="005016B4"/>
    <w:rsid w:val="00501743"/>
    <w:rsid w:val="0050344D"/>
    <w:rsid w:val="00504336"/>
    <w:rsid w:val="0050653B"/>
    <w:rsid w:val="00506581"/>
    <w:rsid w:val="005113C9"/>
    <w:rsid w:val="005116B3"/>
    <w:rsid w:val="00512951"/>
    <w:rsid w:val="00514A58"/>
    <w:rsid w:val="00514C28"/>
    <w:rsid w:val="00515D68"/>
    <w:rsid w:val="00516272"/>
    <w:rsid w:val="005201A8"/>
    <w:rsid w:val="00520790"/>
    <w:rsid w:val="00520EC2"/>
    <w:rsid w:val="00522436"/>
    <w:rsid w:val="005226E7"/>
    <w:rsid w:val="00523F23"/>
    <w:rsid w:val="0052424F"/>
    <w:rsid w:val="00524A38"/>
    <w:rsid w:val="00524A5E"/>
    <w:rsid w:val="00524E1C"/>
    <w:rsid w:val="005255DA"/>
    <w:rsid w:val="005259DE"/>
    <w:rsid w:val="00526326"/>
    <w:rsid w:val="00526805"/>
    <w:rsid w:val="0052695C"/>
    <w:rsid w:val="00526EA7"/>
    <w:rsid w:val="00526EBF"/>
    <w:rsid w:val="00526F47"/>
    <w:rsid w:val="00530103"/>
    <w:rsid w:val="00530AE5"/>
    <w:rsid w:val="005313EB"/>
    <w:rsid w:val="00531AC1"/>
    <w:rsid w:val="005327A5"/>
    <w:rsid w:val="00532BA8"/>
    <w:rsid w:val="00534CBF"/>
    <w:rsid w:val="005354B5"/>
    <w:rsid w:val="0053573B"/>
    <w:rsid w:val="00535BFA"/>
    <w:rsid w:val="00536902"/>
    <w:rsid w:val="00536B67"/>
    <w:rsid w:val="005404E3"/>
    <w:rsid w:val="005408E1"/>
    <w:rsid w:val="00540EBE"/>
    <w:rsid w:val="0054189F"/>
    <w:rsid w:val="00542257"/>
    <w:rsid w:val="00543A2F"/>
    <w:rsid w:val="005446F2"/>
    <w:rsid w:val="0054490D"/>
    <w:rsid w:val="00545A2A"/>
    <w:rsid w:val="00546119"/>
    <w:rsid w:val="005466D9"/>
    <w:rsid w:val="00546B22"/>
    <w:rsid w:val="00550E72"/>
    <w:rsid w:val="00551E35"/>
    <w:rsid w:val="00552140"/>
    <w:rsid w:val="005545B4"/>
    <w:rsid w:val="00554E1E"/>
    <w:rsid w:val="00554F43"/>
    <w:rsid w:val="00555A65"/>
    <w:rsid w:val="00555D31"/>
    <w:rsid w:val="00557038"/>
    <w:rsid w:val="005571B4"/>
    <w:rsid w:val="00560014"/>
    <w:rsid w:val="00561769"/>
    <w:rsid w:val="005623F8"/>
    <w:rsid w:val="00562E87"/>
    <w:rsid w:val="00564824"/>
    <w:rsid w:val="00564959"/>
    <w:rsid w:val="005679BC"/>
    <w:rsid w:val="0057017D"/>
    <w:rsid w:val="005709C6"/>
    <w:rsid w:val="00572502"/>
    <w:rsid w:val="005733CA"/>
    <w:rsid w:val="005738A0"/>
    <w:rsid w:val="00576ED3"/>
    <w:rsid w:val="0057704E"/>
    <w:rsid w:val="00577D99"/>
    <w:rsid w:val="00581336"/>
    <w:rsid w:val="00581502"/>
    <w:rsid w:val="00581BC6"/>
    <w:rsid w:val="00582986"/>
    <w:rsid w:val="005851AF"/>
    <w:rsid w:val="005855CA"/>
    <w:rsid w:val="005857C7"/>
    <w:rsid w:val="00586183"/>
    <w:rsid w:val="00586744"/>
    <w:rsid w:val="00586B01"/>
    <w:rsid w:val="00586B45"/>
    <w:rsid w:val="00586FCF"/>
    <w:rsid w:val="005902BE"/>
    <w:rsid w:val="00590F67"/>
    <w:rsid w:val="005916F5"/>
    <w:rsid w:val="0059248A"/>
    <w:rsid w:val="00593508"/>
    <w:rsid w:val="005939DD"/>
    <w:rsid w:val="005947C2"/>
    <w:rsid w:val="00594FF3"/>
    <w:rsid w:val="00596311"/>
    <w:rsid w:val="005968C3"/>
    <w:rsid w:val="00596B2D"/>
    <w:rsid w:val="00596B6A"/>
    <w:rsid w:val="005A004F"/>
    <w:rsid w:val="005A0499"/>
    <w:rsid w:val="005A06C3"/>
    <w:rsid w:val="005A19C6"/>
    <w:rsid w:val="005A1C6E"/>
    <w:rsid w:val="005A22D1"/>
    <w:rsid w:val="005A35B2"/>
    <w:rsid w:val="005A3B0B"/>
    <w:rsid w:val="005A4D7D"/>
    <w:rsid w:val="005A5393"/>
    <w:rsid w:val="005A65E8"/>
    <w:rsid w:val="005A65F0"/>
    <w:rsid w:val="005A6FD1"/>
    <w:rsid w:val="005B08D3"/>
    <w:rsid w:val="005B0FD7"/>
    <w:rsid w:val="005B2424"/>
    <w:rsid w:val="005B270F"/>
    <w:rsid w:val="005B2BB1"/>
    <w:rsid w:val="005B33C9"/>
    <w:rsid w:val="005B3D1F"/>
    <w:rsid w:val="005B4D2F"/>
    <w:rsid w:val="005B4FB9"/>
    <w:rsid w:val="005B500F"/>
    <w:rsid w:val="005B5978"/>
    <w:rsid w:val="005B71C6"/>
    <w:rsid w:val="005B7210"/>
    <w:rsid w:val="005B74F9"/>
    <w:rsid w:val="005B7680"/>
    <w:rsid w:val="005C00AF"/>
    <w:rsid w:val="005C0804"/>
    <w:rsid w:val="005C2338"/>
    <w:rsid w:val="005C24E0"/>
    <w:rsid w:val="005C3565"/>
    <w:rsid w:val="005C5A1E"/>
    <w:rsid w:val="005C62A2"/>
    <w:rsid w:val="005C657A"/>
    <w:rsid w:val="005C7022"/>
    <w:rsid w:val="005C7CAB"/>
    <w:rsid w:val="005D06ED"/>
    <w:rsid w:val="005D092F"/>
    <w:rsid w:val="005D0E92"/>
    <w:rsid w:val="005D195A"/>
    <w:rsid w:val="005D1C65"/>
    <w:rsid w:val="005D210B"/>
    <w:rsid w:val="005D29A9"/>
    <w:rsid w:val="005D3D67"/>
    <w:rsid w:val="005D3F23"/>
    <w:rsid w:val="005D4557"/>
    <w:rsid w:val="005D51B2"/>
    <w:rsid w:val="005D5E39"/>
    <w:rsid w:val="005D7EDC"/>
    <w:rsid w:val="005E06C3"/>
    <w:rsid w:val="005E1826"/>
    <w:rsid w:val="005E3EDD"/>
    <w:rsid w:val="005E6D5E"/>
    <w:rsid w:val="005E7CE0"/>
    <w:rsid w:val="005F087C"/>
    <w:rsid w:val="005F0ACA"/>
    <w:rsid w:val="005F1AB6"/>
    <w:rsid w:val="005F2A65"/>
    <w:rsid w:val="005F3048"/>
    <w:rsid w:val="005F36DB"/>
    <w:rsid w:val="005F4BB5"/>
    <w:rsid w:val="005F5274"/>
    <w:rsid w:val="005F590F"/>
    <w:rsid w:val="0060183D"/>
    <w:rsid w:val="0060269B"/>
    <w:rsid w:val="00603B50"/>
    <w:rsid w:val="00603C0A"/>
    <w:rsid w:val="00604233"/>
    <w:rsid w:val="00604A08"/>
    <w:rsid w:val="0060570C"/>
    <w:rsid w:val="0060586A"/>
    <w:rsid w:val="0060644C"/>
    <w:rsid w:val="00606602"/>
    <w:rsid w:val="006068CC"/>
    <w:rsid w:val="00606B20"/>
    <w:rsid w:val="00606B34"/>
    <w:rsid w:val="00611851"/>
    <w:rsid w:val="00611D1D"/>
    <w:rsid w:val="00611DC4"/>
    <w:rsid w:val="00611FD4"/>
    <w:rsid w:val="006130D2"/>
    <w:rsid w:val="00615866"/>
    <w:rsid w:val="006165E4"/>
    <w:rsid w:val="00616D05"/>
    <w:rsid w:val="0061708B"/>
    <w:rsid w:val="006172DC"/>
    <w:rsid w:val="00617332"/>
    <w:rsid w:val="0062000B"/>
    <w:rsid w:val="0062026F"/>
    <w:rsid w:val="006216C9"/>
    <w:rsid w:val="00622314"/>
    <w:rsid w:val="006224E5"/>
    <w:rsid w:val="00622B43"/>
    <w:rsid w:val="00622B91"/>
    <w:rsid w:val="0062521B"/>
    <w:rsid w:val="006269AA"/>
    <w:rsid w:val="00630D68"/>
    <w:rsid w:val="00631236"/>
    <w:rsid w:val="00632816"/>
    <w:rsid w:val="00633798"/>
    <w:rsid w:val="0063437C"/>
    <w:rsid w:val="0063476F"/>
    <w:rsid w:val="006347F4"/>
    <w:rsid w:val="00634A55"/>
    <w:rsid w:val="006358CE"/>
    <w:rsid w:val="006371CF"/>
    <w:rsid w:val="0063748E"/>
    <w:rsid w:val="006402B7"/>
    <w:rsid w:val="00640666"/>
    <w:rsid w:val="00642DD9"/>
    <w:rsid w:val="0064314A"/>
    <w:rsid w:val="00645047"/>
    <w:rsid w:val="006462A1"/>
    <w:rsid w:val="00646D55"/>
    <w:rsid w:val="00646E71"/>
    <w:rsid w:val="006471B1"/>
    <w:rsid w:val="006474FE"/>
    <w:rsid w:val="006475FA"/>
    <w:rsid w:val="006476B4"/>
    <w:rsid w:val="00647778"/>
    <w:rsid w:val="0064790C"/>
    <w:rsid w:val="00647A97"/>
    <w:rsid w:val="00650747"/>
    <w:rsid w:val="006507CF"/>
    <w:rsid w:val="00650A06"/>
    <w:rsid w:val="006517D9"/>
    <w:rsid w:val="00655499"/>
    <w:rsid w:val="006574DA"/>
    <w:rsid w:val="00657B69"/>
    <w:rsid w:val="00660267"/>
    <w:rsid w:val="006607DE"/>
    <w:rsid w:val="00661127"/>
    <w:rsid w:val="006622E4"/>
    <w:rsid w:val="006625E5"/>
    <w:rsid w:val="006626A9"/>
    <w:rsid w:val="00662AC8"/>
    <w:rsid w:val="00662E47"/>
    <w:rsid w:val="00663958"/>
    <w:rsid w:val="0066484E"/>
    <w:rsid w:val="00665413"/>
    <w:rsid w:val="00670056"/>
    <w:rsid w:val="00670464"/>
    <w:rsid w:val="00670A81"/>
    <w:rsid w:val="00671232"/>
    <w:rsid w:val="00671D8E"/>
    <w:rsid w:val="00672E9F"/>
    <w:rsid w:val="00674780"/>
    <w:rsid w:val="00675347"/>
    <w:rsid w:val="00676AF9"/>
    <w:rsid w:val="006771B0"/>
    <w:rsid w:val="00677C34"/>
    <w:rsid w:val="00680CF2"/>
    <w:rsid w:val="00681443"/>
    <w:rsid w:val="00681482"/>
    <w:rsid w:val="0068445E"/>
    <w:rsid w:val="006844EF"/>
    <w:rsid w:val="00684721"/>
    <w:rsid w:val="00684F3D"/>
    <w:rsid w:val="006861FC"/>
    <w:rsid w:val="00686A3E"/>
    <w:rsid w:val="00686F67"/>
    <w:rsid w:val="00690F32"/>
    <w:rsid w:val="00691003"/>
    <w:rsid w:val="0069199A"/>
    <w:rsid w:val="006920F2"/>
    <w:rsid w:val="00692645"/>
    <w:rsid w:val="00692AC0"/>
    <w:rsid w:val="00692EFD"/>
    <w:rsid w:val="00693F0F"/>
    <w:rsid w:val="006941EE"/>
    <w:rsid w:val="006945AC"/>
    <w:rsid w:val="006956F0"/>
    <w:rsid w:val="006960D9"/>
    <w:rsid w:val="00697D8D"/>
    <w:rsid w:val="006A0D02"/>
    <w:rsid w:val="006A107D"/>
    <w:rsid w:val="006A1595"/>
    <w:rsid w:val="006A178F"/>
    <w:rsid w:val="006A2992"/>
    <w:rsid w:val="006A29AC"/>
    <w:rsid w:val="006A2FDF"/>
    <w:rsid w:val="006A3958"/>
    <w:rsid w:val="006A470D"/>
    <w:rsid w:val="006A4EA8"/>
    <w:rsid w:val="006A63FF"/>
    <w:rsid w:val="006A668A"/>
    <w:rsid w:val="006A6BF6"/>
    <w:rsid w:val="006A6D51"/>
    <w:rsid w:val="006A7735"/>
    <w:rsid w:val="006A7B51"/>
    <w:rsid w:val="006A7B7A"/>
    <w:rsid w:val="006A7BEA"/>
    <w:rsid w:val="006B11B6"/>
    <w:rsid w:val="006B137F"/>
    <w:rsid w:val="006B17F9"/>
    <w:rsid w:val="006B252B"/>
    <w:rsid w:val="006B298F"/>
    <w:rsid w:val="006B3300"/>
    <w:rsid w:val="006B3F73"/>
    <w:rsid w:val="006B6676"/>
    <w:rsid w:val="006B66B7"/>
    <w:rsid w:val="006C14AD"/>
    <w:rsid w:val="006C2D5A"/>
    <w:rsid w:val="006C4B31"/>
    <w:rsid w:val="006C5936"/>
    <w:rsid w:val="006C67E3"/>
    <w:rsid w:val="006C7285"/>
    <w:rsid w:val="006C79F3"/>
    <w:rsid w:val="006C7C25"/>
    <w:rsid w:val="006C7EC6"/>
    <w:rsid w:val="006D0E22"/>
    <w:rsid w:val="006D1476"/>
    <w:rsid w:val="006D1BE1"/>
    <w:rsid w:val="006D219C"/>
    <w:rsid w:val="006D248E"/>
    <w:rsid w:val="006D4986"/>
    <w:rsid w:val="006D4E74"/>
    <w:rsid w:val="006D5F9E"/>
    <w:rsid w:val="006E00BF"/>
    <w:rsid w:val="006E00C6"/>
    <w:rsid w:val="006E01F1"/>
    <w:rsid w:val="006E27F3"/>
    <w:rsid w:val="006E4D09"/>
    <w:rsid w:val="006E57D9"/>
    <w:rsid w:val="006E6AC1"/>
    <w:rsid w:val="006E6E24"/>
    <w:rsid w:val="006E738E"/>
    <w:rsid w:val="006F045E"/>
    <w:rsid w:val="006F0DD6"/>
    <w:rsid w:val="006F2E97"/>
    <w:rsid w:val="006F321A"/>
    <w:rsid w:val="006F3905"/>
    <w:rsid w:val="006F6431"/>
    <w:rsid w:val="006F649A"/>
    <w:rsid w:val="006F6EB2"/>
    <w:rsid w:val="006F7972"/>
    <w:rsid w:val="00701F17"/>
    <w:rsid w:val="00702B3F"/>
    <w:rsid w:val="00703805"/>
    <w:rsid w:val="00704296"/>
    <w:rsid w:val="00705D05"/>
    <w:rsid w:val="0070626E"/>
    <w:rsid w:val="00706459"/>
    <w:rsid w:val="0070646C"/>
    <w:rsid w:val="007066E7"/>
    <w:rsid w:val="00706F3F"/>
    <w:rsid w:val="007072ED"/>
    <w:rsid w:val="00707369"/>
    <w:rsid w:val="007077C3"/>
    <w:rsid w:val="00707F37"/>
    <w:rsid w:val="007106C7"/>
    <w:rsid w:val="00710F61"/>
    <w:rsid w:val="00711DE6"/>
    <w:rsid w:val="00712C6F"/>
    <w:rsid w:val="007131B4"/>
    <w:rsid w:val="00713C04"/>
    <w:rsid w:val="007144A8"/>
    <w:rsid w:val="00715166"/>
    <w:rsid w:val="007151EE"/>
    <w:rsid w:val="00715EFB"/>
    <w:rsid w:val="00717D0F"/>
    <w:rsid w:val="00720867"/>
    <w:rsid w:val="00722417"/>
    <w:rsid w:val="00722F28"/>
    <w:rsid w:val="007235FA"/>
    <w:rsid w:val="0072369C"/>
    <w:rsid w:val="0072481C"/>
    <w:rsid w:val="00725982"/>
    <w:rsid w:val="0072750A"/>
    <w:rsid w:val="00727706"/>
    <w:rsid w:val="00727A49"/>
    <w:rsid w:val="00727A64"/>
    <w:rsid w:val="00727D55"/>
    <w:rsid w:val="007301E4"/>
    <w:rsid w:val="007304F4"/>
    <w:rsid w:val="00731958"/>
    <w:rsid w:val="00731C7C"/>
    <w:rsid w:val="00732506"/>
    <w:rsid w:val="007326A7"/>
    <w:rsid w:val="007327C7"/>
    <w:rsid w:val="00732A38"/>
    <w:rsid w:val="00733A51"/>
    <w:rsid w:val="00733BAD"/>
    <w:rsid w:val="00734169"/>
    <w:rsid w:val="00734745"/>
    <w:rsid w:val="0073479C"/>
    <w:rsid w:val="00735B24"/>
    <w:rsid w:val="007368A8"/>
    <w:rsid w:val="00737DB2"/>
    <w:rsid w:val="007406B3"/>
    <w:rsid w:val="007421C0"/>
    <w:rsid w:val="007422F6"/>
    <w:rsid w:val="00742351"/>
    <w:rsid w:val="00742821"/>
    <w:rsid w:val="00742A6F"/>
    <w:rsid w:val="0074464A"/>
    <w:rsid w:val="00745DCD"/>
    <w:rsid w:val="00746754"/>
    <w:rsid w:val="00746E33"/>
    <w:rsid w:val="00747063"/>
    <w:rsid w:val="00750263"/>
    <w:rsid w:val="00750940"/>
    <w:rsid w:val="00750BA7"/>
    <w:rsid w:val="00751B25"/>
    <w:rsid w:val="00751BD7"/>
    <w:rsid w:val="007525E8"/>
    <w:rsid w:val="00752DF7"/>
    <w:rsid w:val="00753B25"/>
    <w:rsid w:val="0075496E"/>
    <w:rsid w:val="00754A1E"/>
    <w:rsid w:val="00755066"/>
    <w:rsid w:val="007551CA"/>
    <w:rsid w:val="00755EE3"/>
    <w:rsid w:val="00756A4E"/>
    <w:rsid w:val="00760F56"/>
    <w:rsid w:val="007625AC"/>
    <w:rsid w:val="0076416A"/>
    <w:rsid w:val="007642E4"/>
    <w:rsid w:val="00764B9C"/>
    <w:rsid w:val="0076590D"/>
    <w:rsid w:val="007665F4"/>
    <w:rsid w:val="00770056"/>
    <w:rsid w:val="007706A2"/>
    <w:rsid w:val="00772053"/>
    <w:rsid w:val="00773599"/>
    <w:rsid w:val="007740FF"/>
    <w:rsid w:val="00774B74"/>
    <w:rsid w:val="007757AE"/>
    <w:rsid w:val="00775E19"/>
    <w:rsid w:val="00776496"/>
    <w:rsid w:val="0077796F"/>
    <w:rsid w:val="0078108C"/>
    <w:rsid w:val="00781DC4"/>
    <w:rsid w:val="007835B7"/>
    <w:rsid w:val="007868D4"/>
    <w:rsid w:val="00790733"/>
    <w:rsid w:val="00790A1F"/>
    <w:rsid w:val="00791172"/>
    <w:rsid w:val="00791218"/>
    <w:rsid w:val="00791240"/>
    <w:rsid w:val="00791D87"/>
    <w:rsid w:val="00792AA0"/>
    <w:rsid w:val="00793AC7"/>
    <w:rsid w:val="00793D85"/>
    <w:rsid w:val="0079499F"/>
    <w:rsid w:val="00795586"/>
    <w:rsid w:val="00796D82"/>
    <w:rsid w:val="00796F00"/>
    <w:rsid w:val="007A0781"/>
    <w:rsid w:val="007A0C12"/>
    <w:rsid w:val="007A1419"/>
    <w:rsid w:val="007A1440"/>
    <w:rsid w:val="007A1C70"/>
    <w:rsid w:val="007A2651"/>
    <w:rsid w:val="007A3A76"/>
    <w:rsid w:val="007A3AD7"/>
    <w:rsid w:val="007A46CC"/>
    <w:rsid w:val="007A5EC6"/>
    <w:rsid w:val="007A5FF4"/>
    <w:rsid w:val="007A6606"/>
    <w:rsid w:val="007A6B4A"/>
    <w:rsid w:val="007B02E6"/>
    <w:rsid w:val="007B1634"/>
    <w:rsid w:val="007B1CA8"/>
    <w:rsid w:val="007B26A4"/>
    <w:rsid w:val="007B331E"/>
    <w:rsid w:val="007B4FFF"/>
    <w:rsid w:val="007B55C8"/>
    <w:rsid w:val="007B6394"/>
    <w:rsid w:val="007C064E"/>
    <w:rsid w:val="007C339F"/>
    <w:rsid w:val="007C5E21"/>
    <w:rsid w:val="007C61F8"/>
    <w:rsid w:val="007C6277"/>
    <w:rsid w:val="007C79BA"/>
    <w:rsid w:val="007D0ED3"/>
    <w:rsid w:val="007D2F0B"/>
    <w:rsid w:val="007D3C25"/>
    <w:rsid w:val="007D55EC"/>
    <w:rsid w:val="007D622D"/>
    <w:rsid w:val="007D6517"/>
    <w:rsid w:val="007D6D63"/>
    <w:rsid w:val="007D6F32"/>
    <w:rsid w:val="007E01C0"/>
    <w:rsid w:val="007E19F6"/>
    <w:rsid w:val="007E20F4"/>
    <w:rsid w:val="007E25F9"/>
    <w:rsid w:val="007E4CF1"/>
    <w:rsid w:val="007E6841"/>
    <w:rsid w:val="007E6B07"/>
    <w:rsid w:val="007E75AE"/>
    <w:rsid w:val="007F0E87"/>
    <w:rsid w:val="007F16EA"/>
    <w:rsid w:val="007F23AF"/>
    <w:rsid w:val="007F2AB5"/>
    <w:rsid w:val="007F3653"/>
    <w:rsid w:val="007F43FC"/>
    <w:rsid w:val="007F50B1"/>
    <w:rsid w:val="007F795A"/>
    <w:rsid w:val="00800CD5"/>
    <w:rsid w:val="008011FF"/>
    <w:rsid w:val="00802132"/>
    <w:rsid w:val="00802BDC"/>
    <w:rsid w:val="008030A7"/>
    <w:rsid w:val="00803590"/>
    <w:rsid w:val="00803EA6"/>
    <w:rsid w:val="008053D7"/>
    <w:rsid w:val="00805637"/>
    <w:rsid w:val="008062C9"/>
    <w:rsid w:val="008062CD"/>
    <w:rsid w:val="00806E47"/>
    <w:rsid w:val="008071D7"/>
    <w:rsid w:val="0081051C"/>
    <w:rsid w:val="008107C8"/>
    <w:rsid w:val="00812B13"/>
    <w:rsid w:val="00812D80"/>
    <w:rsid w:val="00813CB0"/>
    <w:rsid w:val="00814AFA"/>
    <w:rsid w:val="00814E59"/>
    <w:rsid w:val="008162DA"/>
    <w:rsid w:val="00816735"/>
    <w:rsid w:val="00816829"/>
    <w:rsid w:val="0081799C"/>
    <w:rsid w:val="00821CA6"/>
    <w:rsid w:val="00822328"/>
    <w:rsid w:val="00823009"/>
    <w:rsid w:val="00825036"/>
    <w:rsid w:val="008254E9"/>
    <w:rsid w:val="0082571D"/>
    <w:rsid w:val="00825905"/>
    <w:rsid w:val="00826EA7"/>
    <w:rsid w:val="0082723E"/>
    <w:rsid w:val="0083043F"/>
    <w:rsid w:val="00830969"/>
    <w:rsid w:val="00830A23"/>
    <w:rsid w:val="00830E35"/>
    <w:rsid w:val="008311BC"/>
    <w:rsid w:val="0083153F"/>
    <w:rsid w:val="00831E36"/>
    <w:rsid w:val="008322AB"/>
    <w:rsid w:val="008322BC"/>
    <w:rsid w:val="00832FC4"/>
    <w:rsid w:val="008334CE"/>
    <w:rsid w:val="00835A91"/>
    <w:rsid w:val="00837D31"/>
    <w:rsid w:val="00840319"/>
    <w:rsid w:val="008433B3"/>
    <w:rsid w:val="0084343E"/>
    <w:rsid w:val="00843E39"/>
    <w:rsid w:val="00843F0B"/>
    <w:rsid w:val="008442E8"/>
    <w:rsid w:val="00845541"/>
    <w:rsid w:val="008455CE"/>
    <w:rsid w:val="00846073"/>
    <w:rsid w:val="0084670E"/>
    <w:rsid w:val="00847B6B"/>
    <w:rsid w:val="00847BE3"/>
    <w:rsid w:val="00847F0E"/>
    <w:rsid w:val="008506E0"/>
    <w:rsid w:val="0085083E"/>
    <w:rsid w:val="00850AAF"/>
    <w:rsid w:val="008512FF"/>
    <w:rsid w:val="00851DB9"/>
    <w:rsid w:val="00852926"/>
    <w:rsid w:val="008533CA"/>
    <w:rsid w:val="00853898"/>
    <w:rsid w:val="00853B2A"/>
    <w:rsid w:val="00853D42"/>
    <w:rsid w:val="00855FA0"/>
    <w:rsid w:val="0085657D"/>
    <w:rsid w:val="00856D52"/>
    <w:rsid w:val="008578EC"/>
    <w:rsid w:val="00857D11"/>
    <w:rsid w:val="008602F6"/>
    <w:rsid w:val="0086112A"/>
    <w:rsid w:val="00861B86"/>
    <w:rsid w:val="00861F9F"/>
    <w:rsid w:val="008628B7"/>
    <w:rsid w:val="008629C1"/>
    <w:rsid w:val="00862C2D"/>
    <w:rsid w:val="00862E91"/>
    <w:rsid w:val="00863D89"/>
    <w:rsid w:val="00864520"/>
    <w:rsid w:val="00866C2F"/>
    <w:rsid w:val="00867B81"/>
    <w:rsid w:val="0087023F"/>
    <w:rsid w:val="008703D8"/>
    <w:rsid w:val="00870AC8"/>
    <w:rsid w:val="00871249"/>
    <w:rsid w:val="00871498"/>
    <w:rsid w:val="008720CC"/>
    <w:rsid w:val="008720F3"/>
    <w:rsid w:val="008738C6"/>
    <w:rsid w:val="008739C5"/>
    <w:rsid w:val="00874971"/>
    <w:rsid w:val="00874C16"/>
    <w:rsid w:val="008754E0"/>
    <w:rsid w:val="00875607"/>
    <w:rsid w:val="00875654"/>
    <w:rsid w:val="00875F48"/>
    <w:rsid w:val="008761FC"/>
    <w:rsid w:val="00876379"/>
    <w:rsid w:val="008767DD"/>
    <w:rsid w:val="00877705"/>
    <w:rsid w:val="00877A82"/>
    <w:rsid w:val="00877D2C"/>
    <w:rsid w:val="00880B8B"/>
    <w:rsid w:val="008818DE"/>
    <w:rsid w:val="0088207E"/>
    <w:rsid w:val="00882595"/>
    <w:rsid w:val="00882663"/>
    <w:rsid w:val="008829EA"/>
    <w:rsid w:val="0088345A"/>
    <w:rsid w:val="00884D66"/>
    <w:rsid w:val="00885CA1"/>
    <w:rsid w:val="008861F6"/>
    <w:rsid w:val="00886AF8"/>
    <w:rsid w:val="00887074"/>
    <w:rsid w:val="00887C3B"/>
    <w:rsid w:val="00890047"/>
    <w:rsid w:val="008903D5"/>
    <w:rsid w:val="00890A6B"/>
    <w:rsid w:val="008914C3"/>
    <w:rsid w:val="008917E6"/>
    <w:rsid w:val="00891FC5"/>
    <w:rsid w:val="00891FF1"/>
    <w:rsid w:val="0089298C"/>
    <w:rsid w:val="00893578"/>
    <w:rsid w:val="008941EC"/>
    <w:rsid w:val="0089604B"/>
    <w:rsid w:val="008961E7"/>
    <w:rsid w:val="008966EF"/>
    <w:rsid w:val="00896B85"/>
    <w:rsid w:val="00896CDD"/>
    <w:rsid w:val="00897BA5"/>
    <w:rsid w:val="008A04CF"/>
    <w:rsid w:val="008A318B"/>
    <w:rsid w:val="008A3A9B"/>
    <w:rsid w:val="008A4658"/>
    <w:rsid w:val="008A50A9"/>
    <w:rsid w:val="008A55AF"/>
    <w:rsid w:val="008A58D4"/>
    <w:rsid w:val="008A64A9"/>
    <w:rsid w:val="008A682B"/>
    <w:rsid w:val="008A7689"/>
    <w:rsid w:val="008B2DC6"/>
    <w:rsid w:val="008B3044"/>
    <w:rsid w:val="008B372A"/>
    <w:rsid w:val="008B4261"/>
    <w:rsid w:val="008B468B"/>
    <w:rsid w:val="008B6A7A"/>
    <w:rsid w:val="008B6CFA"/>
    <w:rsid w:val="008C04BF"/>
    <w:rsid w:val="008C0C3D"/>
    <w:rsid w:val="008C12E5"/>
    <w:rsid w:val="008C4112"/>
    <w:rsid w:val="008C464A"/>
    <w:rsid w:val="008C5E27"/>
    <w:rsid w:val="008C6CDE"/>
    <w:rsid w:val="008C7130"/>
    <w:rsid w:val="008D138A"/>
    <w:rsid w:val="008D1DCD"/>
    <w:rsid w:val="008D1F74"/>
    <w:rsid w:val="008D35BE"/>
    <w:rsid w:val="008D3FED"/>
    <w:rsid w:val="008D419D"/>
    <w:rsid w:val="008D43BD"/>
    <w:rsid w:val="008D48E7"/>
    <w:rsid w:val="008D4A34"/>
    <w:rsid w:val="008D4EED"/>
    <w:rsid w:val="008D51D1"/>
    <w:rsid w:val="008D543B"/>
    <w:rsid w:val="008D59AF"/>
    <w:rsid w:val="008D7AE2"/>
    <w:rsid w:val="008E1848"/>
    <w:rsid w:val="008E347E"/>
    <w:rsid w:val="008E36A0"/>
    <w:rsid w:val="008E3756"/>
    <w:rsid w:val="008E4976"/>
    <w:rsid w:val="008E612A"/>
    <w:rsid w:val="008E72BE"/>
    <w:rsid w:val="008E7A03"/>
    <w:rsid w:val="008F00FC"/>
    <w:rsid w:val="008F12E7"/>
    <w:rsid w:val="008F3FE3"/>
    <w:rsid w:val="008F4634"/>
    <w:rsid w:val="008F4E5F"/>
    <w:rsid w:val="008F5857"/>
    <w:rsid w:val="008F6533"/>
    <w:rsid w:val="008F723B"/>
    <w:rsid w:val="008F7D70"/>
    <w:rsid w:val="00900467"/>
    <w:rsid w:val="009004C5"/>
    <w:rsid w:val="00900B5A"/>
    <w:rsid w:val="00900FE9"/>
    <w:rsid w:val="009042B7"/>
    <w:rsid w:val="00907F0C"/>
    <w:rsid w:val="00907F93"/>
    <w:rsid w:val="009106AD"/>
    <w:rsid w:val="00910C0B"/>
    <w:rsid w:val="00911164"/>
    <w:rsid w:val="00911481"/>
    <w:rsid w:val="00913B45"/>
    <w:rsid w:val="00913F7C"/>
    <w:rsid w:val="00914157"/>
    <w:rsid w:val="00914E5B"/>
    <w:rsid w:val="009153EC"/>
    <w:rsid w:val="00915683"/>
    <w:rsid w:val="00916FC7"/>
    <w:rsid w:val="00921B33"/>
    <w:rsid w:val="0092229E"/>
    <w:rsid w:val="00922D6D"/>
    <w:rsid w:val="009237F0"/>
    <w:rsid w:val="00923DAF"/>
    <w:rsid w:val="00923DFE"/>
    <w:rsid w:val="00924EC3"/>
    <w:rsid w:val="0092637A"/>
    <w:rsid w:val="0092672F"/>
    <w:rsid w:val="0092794D"/>
    <w:rsid w:val="009301BB"/>
    <w:rsid w:val="00930A27"/>
    <w:rsid w:val="009315D4"/>
    <w:rsid w:val="009319AC"/>
    <w:rsid w:val="0093201C"/>
    <w:rsid w:val="00933188"/>
    <w:rsid w:val="0093338B"/>
    <w:rsid w:val="00933E11"/>
    <w:rsid w:val="009342D1"/>
    <w:rsid w:val="009353D7"/>
    <w:rsid w:val="0093680A"/>
    <w:rsid w:val="00936A7B"/>
    <w:rsid w:val="00937533"/>
    <w:rsid w:val="00937AFB"/>
    <w:rsid w:val="00940374"/>
    <w:rsid w:val="0094050C"/>
    <w:rsid w:val="00940E0B"/>
    <w:rsid w:val="00941333"/>
    <w:rsid w:val="0094135F"/>
    <w:rsid w:val="00941571"/>
    <w:rsid w:val="009424BB"/>
    <w:rsid w:val="00943702"/>
    <w:rsid w:val="00945732"/>
    <w:rsid w:val="00950E5B"/>
    <w:rsid w:val="00952232"/>
    <w:rsid w:val="009542F5"/>
    <w:rsid w:val="00954892"/>
    <w:rsid w:val="009549FD"/>
    <w:rsid w:val="00954D79"/>
    <w:rsid w:val="00954F2D"/>
    <w:rsid w:val="0095676A"/>
    <w:rsid w:val="00956CBE"/>
    <w:rsid w:val="009573BA"/>
    <w:rsid w:val="009574C2"/>
    <w:rsid w:val="009608F3"/>
    <w:rsid w:val="00960BB5"/>
    <w:rsid w:val="0096136A"/>
    <w:rsid w:val="009616EA"/>
    <w:rsid w:val="00962561"/>
    <w:rsid w:val="009641B7"/>
    <w:rsid w:val="00964444"/>
    <w:rsid w:val="009647C8"/>
    <w:rsid w:val="00964FC8"/>
    <w:rsid w:val="00965740"/>
    <w:rsid w:val="009665B1"/>
    <w:rsid w:val="00966633"/>
    <w:rsid w:val="00966AAC"/>
    <w:rsid w:val="00966ABB"/>
    <w:rsid w:val="00970985"/>
    <w:rsid w:val="0097110F"/>
    <w:rsid w:val="00973B5F"/>
    <w:rsid w:val="00973C8E"/>
    <w:rsid w:val="00975502"/>
    <w:rsid w:val="0097561D"/>
    <w:rsid w:val="00975B5B"/>
    <w:rsid w:val="00975E86"/>
    <w:rsid w:val="009767A6"/>
    <w:rsid w:val="0098046E"/>
    <w:rsid w:val="00980B60"/>
    <w:rsid w:val="00980D66"/>
    <w:rsid w:val="00981998"/>
    <w:rsid w:val="00983319"/>
    <w:rsid w:val="00986FCE"/>
    <w:rsid w:val="009900A0"/>
    <w:rsid w:val="00990AD0"/>
    <w:rsid w:val="00992A4C"/>
    <w:rsid w:val="00992BAD"/>
    <w:rsid w:val="009934ED"/>
    <w:rsid w:val="009938B9"/>
    <w:rsid w:val="00993C75"/>
    <w:rsid w:val="009940D4"/>
    <w:rsid w:val="009940D8"/>
    <w:rsid w:val="00994B13"/>
    <w:rsid w:val="0099563E"/>
    <w:rsid w:val="00995B78"/>
    <w:rsid w:val="009969F0"/>
    <w:rsid w:val="009972FA"/>
    <w:rsid w:val="00997669"/>
    <w:rsid w:val="00997E94"/>
    <w:rsid w:val="009A2228"/>
    <w:rsid w:val="009A3730"/>
    <w:rsid w:val="009A503B"/>
    <w:rsid w:val="009A5527"/>
    <w:rsid w:val="009A5556"/>
    <w:rsid w:val="009A5FD1"/>
    <w:rsid w:val="009A6EA0"/>
    <w:rsid w:val="009A752E"/>
    <w:rsid w:val="009A7E05"/>
    <w:rsid w:val="009B0872"/>
    <w:rsid w:val="009B18A4"/>
    <w:rsid w:val="009B34BA"/>
    <w:rsid w:val="009B3C31"/>
    <w:rsid w:val="009B4063"/>
    <w:rsid w:val="009B62BB"/>
    <w:rsid w:val="009B64FE"/>
    <w:rsid w:val="009B6FD0"/>
    <w:rsid w:val="009B724D"/>
    <w:rsid w:val="009B771A"/>
    <w:rsid w:val="009B78A4"/>
    <w:rsid w:val="009B7B2D"/>
    <w:rsid w:val="009C0176"/>
    <w:rsid w:val="009C0CA2"/>
    <w:rsid w:val="009C53CD"/>
    <w:rsid w:val="009C54A6"/>
    <w:rsid w:val="009D0090"/>
    <w:rsid w:val="009D010A"/>
    <w:rsid w:val="009D0B20"/>
    <w:rsid w:val="009D0F45"/>
    <w:rsid w:val="009D1B18"/>
    <w:rsid w:val="009D560C"/>
    <w:rsid w:val="009D60CB"/>
    <w:rsid w:val="009D7AB9"/>
    <w:rsid w:val="009E20B9"/>
    <w:rsid w:val="009E302F"/>
    <w:rsid w:val="009E37CC"/>
    <w:rsid w:val="009E4714"/>
    <w:rsid w:val="009E505E"/>
    <w:rsid w:val="009E54DF"/>
    <w:rsid w:val="009E577E"/>
    <w:rsid w:val="009E5E31"/>
    <w:rsid w:val="009E6928"/>
    <w:rsid w:val="009E6EC1"/>
    <w:rsid w:val="009F0191"/>
    <w:rsid w:val="009F0787"/>
    <w:rsid w:val="009F4863"/>
    <w:rsid w:val="009F4F27"/>
    <w:rsid w:val="009F7114"/>
    <w:rsid w:val="00A01EE5"/>
    <w:rsid w:val="00A02909"/>
    <w:rsid w:val="00A032EA"/>
    <w:rsid w:val="00A03C8A"/>
    <w:rsid w:val="00A03F29"/>
    <w:rsid w:val="00A042D5"/>
    <w:rsid w:val="00A04384"/>
    <w:rsid w:val="00A043F2"/>
    <w:rsid w:val="00A05397"/>
    <w:rsid w:val="00A0606B"/>
    <w:rsid w:val="00A06BE3"/>
    <w:rsid w:val="00A06E03"/>
    <w:rsid w:val="00A06F6C"/>
    <w:rsid w:val="00A0789C"/>
    <w:rsid w:val="00A10A84"/>
    <w:rsid w:val="00A10F22"/>
    <w:rsid w:val="00A110DE"/>
    <w:rsid w:val="00A12F44"/>
    <w:rsid w:val="00A130EC"/>
    <w:rsid w:val="00A165BC"/>
    <w:rsid w:val="00A16F68"/>
    <w:rsid w:val="00A1717D"/>
    <w:rsid w:val="00A20D8A"/>
    <w:rsid w:val="00A20F4A"/>
    <w:rsid w:val="00A22DA5"/>
    <w:rsid w:val="00A23642"/>
    <w:rsid w:val="00A24192"/>
    <w:rsid w:val="00A276E2"/>
    <w:rsid w:val="00A2793B"/>
    <w:rsid w:val="00A3088A"/>
    <w:rsid w:val="00A308CD"/>
    <w:rsid w:val="00A30B0B"/>
    <w:rsid w:val="00A30CE9"/>
    <w:rsid w:val="00A31536"/>
    <w:rsid w:val="00A32506"/>
    <w:rsid w:val="00A32901"/>
    <w:rsid w:val="00A32ABA"/>
    <w:rsid w:val="00A32AC7"/>
    <w:rsid w:val="00A33820"/>
    <w:rsid w:val="00A33E85"/>
    <w:rsid w:val="00A349FA"/>
    <w:rsid w:val="00A34FA4"/>
    <w:rsid w:val="00A37A00"/>
    <w:rsid w:val="00A409BA"/>
    <w:rsid w:val="00A40AB0"/>
    <w:rsid w:val="00A43207"/>
    <w:rsid w:val="00A43A3D"/>
    <w:rsid w:val="00A440B8"/>
    <w:rsid w:val="00A44325"/>
    <w:rsid w:val="00A4671A"/>
    <w:rsid w:val="00A47DF6"/>
    <w:rsid w:val="00A47F43"/>
    <w:rsid w:val="00A50000"/>
    <w:rsid w:val="00A510F1"/>
    <w:rsid w:val="00A5138C"/>
    <w:rsid w:val="00A5228B"/>
    <w:rsid w:val="00A53B25"/>
    <w:rsid w:val="00A53FDD"/>
    <w:rsid w:val="00A54B29"/>
    <w:rsid w:val="00A554D9"/>
    <w:rsid w:val="00A55545"/>
    <w:rsid w:val="00A56413"/>
    <w:rsid w:val="00A56D26"/>
    <w:rsid w:val="00A57DDA"/>
    <w:rsid w:val="00A611B5"/>
    <w:rsid w:val="00A625E9"/>
    <w:rsid w:val="00A62F2F"/>
    <w:rsid w:val="00A63BFB"/>
    <w:rsid w:val="00A64013"/>
    <w:rsid w:val="00A64849"/>
    <w:rsid w:val="00A64E40"/>
    <w:rsid w:val="00A652EE"/>
    <w:rsid w:val="00A6564A"/>
    <w:rsid w:val="00A65718"/>
    <w:rsid w:val="00A66CEC"/>
    <w:rsid w:val="00A66F82"/>
    <w:rsid w:val="00A700C9"/>
    <w:rsid w:val="00A709D3"/>
    <w:rsid w:val="00A70F51"/>
    <w:rsid w:val="00A7321E"/>
    <w:rsid w:val="00A75482"/>
    <w:rsid w:val="00A76319"/>
    <w:rsid w:val="00A76C01"/>
    <w:rsid w:val="00A77534"/>
    <w:rsid w:val="00A77DFA"/>
    <w:rsid w:val="00A8163A"/>
    <w:rsid w:val="00A81990"/>
    <w:rsid w:val="00A8267A"/>
    <w:rsid w:val="00A826D6"/>
    <w:rsid w:val="00A827C4"/>
    <w:rsid w:val="00A83445"/>
    <w:rsid w:val="00A834F9"/>
    <w:rsid w:val="00A85604"/>
    <w:rsid w:val="00A85792"/>
    <w:rsid w:val="00A85CB6"/>
    <w:rsid w:val="00A869A2"/>
    <w:rsid w:val="00A87F83"/>
    <w:rsid w:val="00A902C1"/>
    <w:rsid w:val="00A91326"/>
    <w:rsid w:val="00A91670"/>
    <w:rsid w:val="00A93822"/>
    <w:rsid w:val="00A9441B"/>
    <w:rsid w:val="00A94570"/>
    <w:rsid w:val="00A945C0"/>
    <w:rsid w:val="00A95040"/>
    <w:rsid w:val="00A957D0"/>
    <w:rsid w:val="00A965EC"/>
    <w:rsid w:val="00A97FC1"/>
    <w:rsid w:val="00AA00A1"/>
    <w:rsid w:val="00AA02B2"/>
    <w:rsid w:val="00AA0CCA"/>
    <w:rsid w:val="00AB1417"/>
    <w:rsid w:val="00AB354F"/>
    <w:rsid w:val="00AB3A3E"/>
    <w:rsid w:val="00AB4BAB"/>
    <w:rsid w:val="00AB68CF"/>
    <w:rsid w:val="00AB7D9A"/>
    <w:rsid w:val="00AC1326"/>
    <w:rsid w:val="00AC1F1A"/>
    <w:rsid w:val="00AC30E7"/>
    <w:rsid w:val="00AC3C69"/>
    <w:rsid w:val="00AC4773"/>
    <w:rsid w:val="00AC5FBE"/>
    <w:rsid w:val="00AC70CF"/>
    <w:rsid w:val="00AC7285"/>
    <w:rsid w:val="00AD01A2"/>
    <w:rsid w:val="00AD1679"/>
    <w:rsid w:val="00AD29E0"/>
    <w:rsid w:val="00AD2F1A"/>
    <w:rsid w:val="00AD2F84"/>
    <w:rsid w:val="00AD3C8D"/>
    <w:rsid w:val="00AD4CED"/>
    <w:rsid w:val="00AD5A17"/>
    <w:rsid w:val="00AD5D6B"/>
    <w:rsid w:val="00AD79FB"/>
    <w:rsid w:val="00AE16BF"/>
    <w:rsid w:val="00AE2230"/>
    <w:rsid w:val="00AE3F1C"/>
    <w:rsid w:val="00AE4B84"/>
    <w:rsid w:val="00AE5EE2"/>
    <w:rsid w:val="00AF0341"/>
    <w:rsid w:val="00AF0F7D"/>
    <w:rsid w:val="00AF1C86"/>
    <w:rsid w:val="00AF2363"/>
    <w:rsid w:val="00AF27DF"/>
    <w:rsid w:val="00AF4A43"/>
    <w:rsid w:val="00AF5E58"/>
    <w:rsid w:val="00AF6057"/>
    <w:rsid w:val="00B00997"/>
    <w:rsid w:val="00B0113C"/>
    <w:rsid w:val="00B0182E"/>
    <w:rsid w:val="00B0290F"/>
    <w:rsid w:val="00B02C1F"/>
    <w:rsid w:val="00B03247"/>
    <w:rsid w:val="00B060D6"/>
    <w:rsid w:val="00B077C7"/>
    <w:rsid w:val="00B07D9F"/>
    <w:rsid w:val="00B11070"/>
    <w:rsid w:val="00B1291D"/>
    <w:rsid w:val="00B1690F"/>
    <w:rsid w:val="00B174B8"/>
    <w:rsid w:val="00B17DAD"/>
    <w:rsid w:val="00B2178D"/>
    <w:rsid w:val="00B2179A"/>
    <w:rsid w:val="00B21A16"/>
    <w:rsid w:val="00B22116"/>
    <w:rsid w:val="00B228F4"/>
    <w:rsid w:val="00B2318A"/>
    <w:rsid w:val="00B23367"/>
    <w:rsid w:val="00B23866"/>
    <w:rsid w:val="00B24B1D"/>
    <w:rsid w:val="00B254E8"/>
    <w:rsid w:val="00B2564E"/>
    <w:rsid w:val="00B27C42"/>
    <w:rsid w:val="00B30891"/>
    <w:rsid w:val="00B3148B"/>
    <w:rsid w:val="00B31ACE"/>
    <w:rsid w:val="00B31E47"/>
    <w:rsid w:val="00B321D8"/>
    <w:rsid w:val="00B32501"/>
    <w:rsid w:val="00B337DC"/>
    <w:rsid w:val="00B33EC5"/>
    <w:rsid w:val="00B340CE"/>
    <w:rsid w:val="00B368F3"/>
    <w:rsid w:val="00B36EDA"/>
    <w:rsid w:val="00B370EB"/>
    <w:rsid w:val="00B37E18"/>
    <w:rsid w:val="00B412B4"/>
    <w:rsid w:val="00B41DE5"/>
    <w:rsid w:val="00B42DD7"/>
    <w:rsid w:val="00B43944"/>
    <w:rsid w:val="00B4394B"/>
    <w:rsid w:val="00B453E9"/>
    <w:rsid w:val="00B45473"/>
    <w:rsid w:val="00B45C1A"/>
    <w:rsid w:val="00B4641A"/>
    <w:rsid w:val="00B47AD2"/>
    <w:rsid w:val="00B50084"/>
    <w:rsid w:val="00B505B7"/>
    <w:rsid w:val="00B50B6A"/>
    <w:rsid w:val="00B51E0E"/>
    <w:rsid w:val="00B53599"/>
    <w:rsid w:val="00B5371E"/>
    <w:rsid w:val="00B539F8"/>
    <w:rsid w:val="00B57452"/>
    <w:rsid w:val="00B57F6D"/>
    <w:rsid w:val="00B60032"/>
    <w:rsid w:val="00B606C7"/>
    <w:rsid w:val="00B61CAC"/>
    <w:rsid w:val="00B62DE2"/>
    <w:rsid w:val="00B63163"/>
    <w:rsid w:val="00B63899"/>
    <w:rsid w:val="00B64F58"/>
    <w:rsid w:val="00B654D2"/>
    <w:rsid w:val="00B655EE"/>
    <w:rsid w:val="00B65917"/>
    <w:rsid w:val="00B6627A"/>
    <w:rsid w:val="00B674F8"/>
    <w:rsid w:val="00B67A8D"/>
    <w:rsid w:val="00B72230"/>
    <w:rsid w:val="00B76564"/>
    <w:rsid w:val="00B77AF4"/>
    <w:rsid w:val="00B77CB6"/>
    <w:rsid w:val="00B8122D"/>
    <w:rsid w:val="00B81467"/>
    <w:rsid w:val="00B81511"/>
    <w:rsid w:val="00B81718"/>
    <w:rsid w:val="00B82076"/>
    <w:rsid w:val="00B82126"/>
    <w:rsid w:val="00B82260"/>
    <w:rsid w:val="00B822CA"/>
    <w:rsid w:val="00B83695"/>
    <w:rsid w:val="00B8455B"/>
    <w:rsid w:val="00B848C7"/>
    <w:rsid w:val="00B86A5D"/>
    <w:rsid w:val="00B86B58"/>
    <w:rsid w:val="00B87042"/>
    <w:rsid w:val="00B870A5"/>
    <w:rsid w:val="00B874AC"/>
    <w:rsid w:val="00B8768F"/>
    <w:rsid w:val="00B9032D"/>
    <w:rsid w:val="00B90C23"/>
    <w:rsid w:val="00B917E1"/>
    <w:rsid w:val="00B93749"/>
    <w:rsid w:val="00B94B9D"/>
    <w:rsid w:val="00B952A6"/>
    <w:rsid w:val="00B968DC"/>
    <w:rsid w:val="00B97933"/>
    <w:rsid w:val="00BA089F"/>
    <w:rsid w:val="00BA1001"/>
    <w:rsid w:val="00BA1126"/>
    <w:rsid w:val="00BA1786"/>
    <w:rsid w:val="00BA1F55"/>
    <w:rsid w:val="00BA32DB"/>
    <w:rsid w:val="00BA33A1"/>
    <w:rsid w:val="00BA3947"/>
    <w:rsid w:val="00BA45D0"/>
    <w:rsid w:val="00BA494B"/>
    <w:rsid w:val="00BA64A3"/>
    <w:rsid w:val="00BA6D66"/>
    <w:rsid w:val="00BA7C0C"/>
    <w:rsid w:val="00BB0D00"/>
    <w:rsid w:val="00BB0E3E"/>
    <w:rsid w:val="00BB1F1A"/>
    <w:rsid w:val="00BB2E4A"/>
    <w:rsid w:val="00BB3BD6"/>
    <w:rsid w:val="00BB47E5"/>
    <w:rsid w:val="00BB54D1"/>
    <w:rsid w:val="00BB58F7"/>
    <w:rsid w:val="00BB5C4E"/>
    <w:rsid w:val="00BB622A"/>
    <w:rsid w:val="00BB793D"/>
    <w:rsid w:val="00BB7AAB"/>
    <w:rsid w:val="00BC0709"/>
    <w:rsid w:val="00BC0E0B"/>
    <w:rsid w:val="00BC10F6"/>
    <w:rsid w:val="00BC120D"/>
    <w:rsid w:val="00BC1498"/>
    <w:rsid w:val="00BC1938"/>
    <w:rsid w:val="00BC1ECF"/>
    <w:rsid w:val="00BC387A"/>
    <w:rsid w:val="00BC40D4"/>
    <w:rsid w:val="00BC40DB"/>
    <w:rsid w:val="00BC53D6"/>
    <w:rsid w:val="00BC6787"/>
    <w:rsid w:val="00BC68E1"/>
    <w:rsid w:val="00BD0D2E"/>
    <w:rsid w:val="00BD164B"/>
    <w:rsid w:val="00BD1A29"/>
    <w:rsid w:val="00BD1AEB"/>
    <w:rsid w:val="00BD1D3B"/>
    <w:rsid w:val="00BD1E48"/>
    <w:rsid w:val="00BD25C1"/>
    <w:rsid w:val="00BD3060"/>
    <w:rsid w:val="00BD3265"/>
    <w:rsid w:val="00BD36B8"/>
    <w:rsid w:val="00BD45AD"/>
    <w:rsid w:val="00BD561D"/>
    <w:rsid w:val="00BD5AD8"/>
    <w:rsid w:val="00BD64C0"/>
    <w:rsid w:val="00BD6FFD"/>
    <w:rsid w:val="00BE0E84"/>
    <w:rsid w:val="00BE129A"/>
    <w:rsid w:val="00BE17DF"/>
    <w:rsid w:val="00BE2A63"/>
    <w:rsid w:val="00BE58C3"/>
    <w:rsid w:val="00BE5E6F"/>
    <w:rsid w:val="00BE64D1"/>
    <w:rsid w:val="00BE685C"/>
    <w:rsid w:val="00BE7026"/>
    <w:rsid w:val="00BF0701"/>
    <w:rsid w:val="00BF201D"/>
    <w:rsid w:val="00BF2148"/>
    <w:rsid w:val="00BF32B2"/>
    <w:rsid w:val="00BF4585"/>
    <w:rsid w:val="00BF4B9E"/>
    <w:rsid w:val="00BF4F3E"/>
    <w:rsid w:val="00BF515A"/>
    <w:rsid w:val="00BF5DF6"/>
    <w:rsid w:val="00BF6A9C"/>
    <w:rsid w:val="00C002D7"/>
    <w:rsid w:val="00C00BD2"/>
    <w:rsid w:val="00C0170E"/>
    <w:rsid w:val="00C0177F"/>
    <w:rsid w:val="00C01BEA"/>
    <w:rsid w:val="00C02008"/>
    <w:rsid w:val="00C04153"/>
    <w:rsid w:val="00C04319"/>
    <w:rsid w:val="00C044FD"/>
    <w:rsid w:val="00C06411"/>
    <w:rsid w:val="00C07020"/>
    <w:rsid w:val="00C07A0C"/>
    <w:rsid w:val="00C1023F"/>
    <w:rsid w:val="00C1256B"/>
    <w:rsid w:val="00C126CD"/>
    <w:rsid w:val="00C12F3C"/>
    <w:rsid w:val="00C13010"/>
    <w:rsid w:val="00C15B3B"/>
    <w:rsid w:val="00C15E27"/>
    <w:rsid w:val="00C16B32"/>
    <w:rsid w:val="00C16E40"/>
    <w:rsid w:val="00C17229"/>
    <w:rsid w:val="00C17339"/>
    <w:rsid w:val="00C17478"/>
    <w:rsid w:val="00C17948"/>
    <w:rsid w:val="00C17E6F"/>
    <w:rsid w:val="00C20006"/>
    <w:rsid w:val="00C2081C"/>
    <w:rsid w:val="00C21E89"/>
    <w:rsid w:val="00C22056"/>
    <w:rsid w:val="00C22829"/>
    <w:rsid w:val="00C246ED"/>
    <w:rsid w:val="00C26712"/>
    <w:rsid w:val="00C26AA0"/>
    <w:rsid w:val="00C317CB"/>
    <w:rsid w:val="00C317F8"/>
    <w:rsid w:val="00C32105"/>
    <w:rsid w:val="00C34C9F"/>
    <w:rsid w:val="00C36D9F"/>
    <w:rsid w:val="00C370F4"/>
    <w:rsid w:val="00C3760A"/>
    <w:rsid w:val="00C40961"/>
    <w:rsid w:val="00C41233"/>
    <w:rsid w:val="00C425BE"/>
    <w:rsid w:val="00C42F9A"/>
    <w:rsid w:val="00C43B37"/>
    <w:rsid w:val="00C44B58"/>
    <w:rsid w:val="00C45243"/>
    <w:rsid w:val="00C45516"/>
    <w:rsid w:val="00C455E2"/>
    <w:rsid w:val="00C45917"/>
    <w:rsid w:val="00C46A7F"/>
    <w:rsid w:val="00C470D4"/>
    <w:rsid w:val="00C47210"/>
    <w:rsid w:val="00C47B38"/>
    <w:rsid w:val="00C501ED"/>
    <w:rsid w:val="00C5092C"/>
    <w:rsid w:val="00C50F59"/>
    <w:rsid w:val="00C522F1"/>
    <w:rsid w:val="00C52805"/>
    <w:rsid w:val="00C5317C"/>
    <w:rsid w:val="00C542F7"/>
    <w:rsid w:val="00C553DE"/>
    <w:rsid w:val="00C55C76"/>
    <w:rsid w:val="00C56304"/>
    <w:rsid w:val="00C5714A"/>
    <w:rsid w:val="00C61FB6"/>
    <w:rsid w:val="00C637CA"/>
    <w:rsid w:val="00C642DD"/>
    <w:rsid w:val="00C642EF"/>
    <w:rsid w:val="00C6590B"/>
    <w:rsid w:val="00C65D15"/>
    <w:rsid w:val="00C65ED9"/>
    <w:rsid w:val="00C71128"/>
    <w:rsid w:val="00C711F1"/>
    <w:rsid w:val="00C71DE3"/>
    <w:rsid w:val="00C72634"/>
    <w:rsid w:val="00C7274B"/>
    <w:rsid w:val="00C735EB"/>
    <w:rsid w:val="00C73669"/>
    <w:rsid w:val="00C75C25"/>
    <w:rsid w:val="00C760BE"/>
    <w:rsid w:val="00C80111"/>
    <w:rsid w:val="00C822B6"/>
    <w:rsid w:val="00C82605"/>
    <w:rsid w:val="00C83CD3"/>
    <w:rsid w:val="00C84623"/>
    <w:rsid w:val="00C85FEF"/>
    <w:rsid w:val="00C8728B"/>
    <w:rsid w:val="00C8775D"/>
    <w:rsid w:val="00C90061"/>
    <w:rsid w:val="00C9044C"/>
    <w:rsid w:val="00C9087A"/>
    <w:rsid w:val="00C90AC3"/>
    <w:rsid w:val="00C91B3D"/>
    <w:rsid w:val="00C93501"/>
    <w:rsid w:val="00C93A7F"/>
    <w:rsid w:val="00C93CBB"/>
    <w:rsid w:val="00C93FC3"/>
    <w:rsid w:val="00C94291"/>
    <w:rsid w:val="00C94511"/>
    <w:rsid w:val="00C94847"/>
    <w:rsid w:val="00C94DF8"/>
    <w:rsid w:val="00C966EC"/>
    <w:rsid w:val="00CA0D8A"/>
    <w:rsid w:val="00CA22CA"/>
    <w:rsid w:val="00CA25FB"/>
    <w:rsid w:val="00CA2C2A"/>
    <w:rsid w:val="00CA30E8"/>
    <w:rsid w:val="00CA3761"/>
    <w:rsid w:val="00CA4C3D"/>
    <w:rsid w:val="00CA58D9"/>
    <w:rsid w:val="00CA5DA8"/>
    <w:rsid w:val="00CA5E00"/>
    <w:rsid w:val="00CA6894"/>
    <w:rsid w:val="00CA6BC8"/>
    <w:rsid w:val="00CA6F3E"/>
    <w:rsid w:val="00CA705D"/>
    <w:rsid w:val="00CB0781"/>
    <w:rsid w:val="00CB0EE9"/>
    <w:rsid w:val="00CB115E"/>
    <w:rsid w:val="00CB11D7"/>
    <w:rsid w:val="00CB236F"/>
    <w:rsid w:val="00CB2DAC"/>
    <w:rsid w:val="00CB4294"/>
    <w:rsid w:val="00CB448A"/>
    <w:rsid w:val="00CB45C4"/>
    <w:rsid w:val="00CB4CA2"/>
    <w:rsid w:val="00CB4EC9"/>
    <w:rsid w:val="00CB5DF6"/>
    <w:rsid w:val="00CB5FDB"/>
    <w:rsid w:val="00CB73CB"/>
    <w:rsid w:val="00CC1120"/>
    <w:rsid w:val="00CC18C8"/>
    <w:rsid w:val="00CC1F70"/>
    <w:rsid w:val="00CC2546"/>
    <w:rsid w:val="00CC25A4"/>
    <w:rsid w:val="00CC2F47"/>
    <w:rsid w:val="00CC330A"/>
    <w:rsid w:val="00CC345A"/>
    <w:rsid w:val="00CC3720"/>
    <w:rsid w:val="00CC3C3D"/>
    <w:rsid w:val="00CC6AEF"/>
    <w:rsid w:val="00CC6E39"/>
    <w:rsid w:val="00CC7238"/>
    <w:rsid w:val="00CC7B91"/>
    <w:rsid w:val="00CD0332"/>
    <w:rsid w:val="00CD0B9A"/>
    <w:rsid w:val="00CD11CC"/>
    <w:rsid w:val="00CD1D5F"/>
    <w:rsid w:val="00CD3531"/>
    <w:rsid w:val="00CD6082"/>
    <w:rsid w:val="00CD60E5"/>
    <w:rsid w:val="00CD71A1"/>
    <w:rsid w:val="00CD73A0"/>
    <w:rsid w:val="00CD77D5"/>
    <w:rsid w:val="00CE0333"/>
    <w:rsid w:val="00CE03C1"/>
    <w:rsid w:val="00CE0F53"/>
    <w:rsid w:val="00CE1634"/>
    <w:rsid w:val="00CE1857"/>
    <w:rsid w:val="00CE2753"/>
    <w:rsid w:val="00CE3CC7"/>
    <w:rsid w:val="00CE42BD"/>
    <w:rsid w:val="00CE4CE5"/>
    <w:rsid w:val="00CE6B0F"/>
    <w:rsid w:val="00CE7517"/>
    <w:rsid w:val="00CF0690"/>
    <w:rsid w:val="00CF0BF1"/>
    <w:rsid w:val="00CF0EAF"/>
    <w:rsid w:val="00CF222A"/>
    <w:rsid w:val="00CF23EC"/>
    <w:rsid w:val="00CF274E"/>
    <w:rsid w:val="00CF47C2"/>
    <w:rsid w:val="00CF4901"/>
    <w:rsid w:val="00CF4C20"/>
    <w:rsid w:val="00CF71B0"/>
    <w:rsid w:val="00D00EA1"/>
    <w:rsid w:val="00D013D7"/>
    <w:rsid w:val="00D020DF"/>
    <w:rsid w:val="00D02253"/>
    <w:rsid w:val="00D026B0"/>
    <w:rsid w:val="00D02F2A"/>
    <w:rsid w:val="00D02F7F"/>
    <w:rsid w:val="00D0333F"/>
    <w:rsid w:val="00D03E70"/>
    <w:rsid w:val="00D045BD"/>
    <w:rsid w:val="00D05707"/>
    <w:rsid w:val="00D05799"/>
    <w:rsid w:val="00D05991"/>
    <w:rsid w:val="00D0759B"/>
    <w:rsid w:val="00D10096"/>
    <w:rsid w:val="00D10446"/>
    <w:rsid w:val="00D1053F"/>
    <w:rsid w:val="00D139CB"/>
    <w:rsid w:val="00D13D98"/>
    <w:rsid w:val="00D15FC4"/>
    <w:rsid w:val="00D17BA4"/>
    <w:rsid w:val="00D204F4"/>
    <w:rsid w:val="00D20CFA"/>
    <w:rsid w:val="00D21324"/>
    <w:rsid w:val="00D228F2"/>
    <w:rsid w:val="00D22C1C"/>
    <w:rsid w:val="00D22C7B"/>
    <w:rsid w:val="00D239A1"/>
    <w:rsid w:val="00D23ACD"/>
    <w:rsid w:val="00D240C1"/>
    <w:rsid w:val="00D24BF2"/>
    <w:rsid w:val="00D24C64"/>
    <w:rsid w:val="00D2520A"/>
    <w:rsid w:val="00D2657F"/>
    <w:rsid w:val="00D27245"/>
    <w:rsid w:val="00D30002"/>
    <w:rsid w:val="00D3073A"/>
    <w:rsid w:val="00D31650"/>
    <w:rsid w:val="00D317E5"/>
    <w:rsid w:val="00D31DB3"/>
    <w:rsid w:val="00D3249C"/>
    <w:rsid w:val="00D341D5"/>
    <w:rsid w:val="00D34E12"/>
    <w:rsid w:val="00D36D37"/>
    <w:rsid w:val="00D36D68"/>
    <w:rsid w:val="00D374B0"/>
    <w:rsid w:val="00D40BA1"/>
    <w:rsid w:val="00D40DF2"/>
    <w:rsid w:val="00D410E2"/>
    <w:rsid w:val="00D424BC"/>
    <w:rsid w:val="00D437EC"/>
    <w:rsid w:val="00D43815"/>
    <w:rsid w:val="00D43A30"/>
    <w:rsid w:val="00D44D6E"/>
    <w:rsid w:val="00D451EA"/>
    <w:rsid w:val="00D453B6"/>
    <w:rsid w:val="00D45582"/>
    <w:rsid w:val="00D45792"/>
    <w:rsid w:val="00D45912"/>
    <w:rsid w:val="00D45B41"/>
    <w:rsid w:val="00D45D54"/>
    <w:rsid w:val="00D5021A"/>
    <w:rsid w:val="00D511FB"/>
    <w:rsid w:val="00D52121"/>
    <w:rsid w:val="00D52DEF"/>
    <w:rsid w:val="00D55490"/>
    <w:rsid w:val="00D57468"/>
    <w:rsid w:val="00D57F0C"/>
    <w:rsid w:val="00D6128E"/>
    <w:rsid w:val="00D61405"/>
    <w:rsid w:val="00D61B67"/>
    <w:rsid w:val="00D6260B"/>
    <w:rsid w:val="00D62DDF"/>
    <w:rsid w:val="00D65211"/>
    <w:rsid w:val="00D654E9"/>
    <w:rsid w:val="00D66037"/>
    <w:rsid w:val="00D70991"/>
    <w:rsid w:val="00D71912"/>
    <w:rsid w:val="00D71B85"/>
    <w:rsid w:val="00D71D45"/>
    <w:rsid w:val="00D71F6F"/>
    <w:rsid w:val="00D72097"/>
    <w:rsid w:val="00D728AA"/>
    <w:rsid w:val="00D72F1F"/>
    <w:rsid w:val="00D731BB"/>
    <w:rsid w:val="00D75B67"/>
    <w:rsid w:val="00D80849"/>
    <w:rsid w:val="00D814FC"/>
    <w:rsid w:val="00D82885"/>
    <w:rsid w:val="00D82941"/>
    <w:rsid w:val="00D82BD0"/>
    <w:rsid w:val="00D83234"/>
    <w:rsid w:val="00D83932"/>
    <w:rsid w:val="00D83E33"/>
    <w:rsid w:val="00D84719"/>
    <w:rsid w:val="00D84CD2"/>
    <w:rsid w:val="00D8505C"/>
    <w:rsid w:val="00D852CD"/>
    <w:rsid w:val="00D858B7"/>
    <w:rsid w:val="00D85D4C"/>
    <w:rsid w:val="00D86790"/>
    <w:rsid w:val="00D9108D"/>
    <w:rsid w:val="00D911F7"/>
    <w:rsid w:val="00D916C5"/>
    <w:rsid w:val="00D91BE2"/>
    <w:rsid w:val="00D91E2F"/>
    <w:rsid w:val="00D92F4C"/>
    <w:rsid w:val="00D94E3C"/>
    <w:rsid w:val="00D94ECF"/>
    <w:rsid w:val="00D94F19"/>
    <w:rsid w:val="00D95677"/>
    <w:rsid w:val="00D95F2B"/>
    <w:rsid w:val="00D961DC"/>
    <w:rsid w:val="00D9743C"/>
    <w:rsid w:val="00D97B9B"/>
    <w:rsid w:val="00DA0140"/>
    <w:rsid w:val="00DA0B1A"/>
    <w:rsid w:val="00DA2F21"/>
    <w:rsid w:val="00DA413D"/>
    <w:rsid w:val="00DA42EC"/>
    <w:rsid w:val="00DA4338"/>
    <w:rsid w:val="00DA47DC"/>
    <w:rsid w:val="00DA560E"/>
    <w:rsid w:val="00DA575A"/>
    <w:rsid w:val="00DA5F40"/>
    <w:rsid w:val="00DA69CF"/>
    <w:rsid w:val="00DA73C2"/>
    <w:rsid w:val="00DB0D20"/>
    <w:rsid w:val="00DB30AB"/>
    <w:rsid w:val="00DB3418"/>
    <w:rsid w:val="00DB3D0E"/>
    <w:rsid w:val="00DB4169"/>
    <w:rsid w:val="00DB51A7"/>
    <w:rsid w:val="00DB57CB"/>
    <w:rsid w:val="00DB6AA2"/>
    <w:rsid w:val="00DC0645"/>
    <w:rsid w:val="00DC17E3"/>
    <w:rsid w:val="00DC335F"/>
    <w:rsid w:val="00DC478B"/>
    <w:rsid w:val="00DC51E2"/>
    <w:rsid w:val="00DC6491"/>
    <w:rsid w:val="00DC7712"/>
    <w:rsid w:val="00DC771F"/>
    <w:rsid w:val="00DC7EE4"/>
    <w:rsid w:val="00DD0316"/>
    <w:rsid w:val="00DD1FBE"/>
    <w:rsid w:val="00DD2167"/>
    <w:rsid w:val="00DD2933"/>
    <w:rsid w:val="00DD349E"/>
    <w:rsid w:val="00DD3888"/>
    <w:rsid w:val="00DD4A37"/>
    <w:rsid w:val="00DD537D"/>
    <w:rsid w:val="00DD636E"/>
    <w:rsid w:val="00DD6762"/>
    <w:rsid w:val="00DD711D"/>
    <w:rsid w:val="00DD789D"/>
    <w:rsid w:val="00DE1035"/>
    <w:rsid w:val="00DE142C"/>
    <w:rsid w:val="00DE2D5A"/>
    <w:rsid w:val="00DE2F70"/>
    <w:rsid w:val="00DE4601"/>
    <w:rsid w:val="00DE477D"/>
    <w:rsid w:val="00DE4EB0"/>
    <w:rsid w:val="00DE5517"/>
    <w:rsid w:val="00DE6168"/>
    <w:rsid w:val="00DE7D08"/>
    <w:rsid w:val="00DF0806"/>
    <w:rsid w:val="00DF0919"/>
    <w:rsid w:val="00DF0986"/>
    <w:rsid w:val="00DF0FE8"/>
    <w:rsid w:val="00DF1846"/>
    <w:rsid w:val="00DF30E3"/>
    <w:rsid w:val="00DF343C"/>
    <w:rsid w:val="00DF45E5"/>
    <w:rsid w:val="00DF4BB7"/>
    <w:rsid w:val="00DF4BF0"/>
    <w:rsid w:val="00DF556D"/>
    <w:rsid w:val="00DF58F4"/>
    <w:rsid w:val="00DF5A1B"/>
    <w:rsid w:val="00DF6F34"/>
    <w:rsid w:val="00DF753E"/>
    <w:rsid w:val="00E00022"/>
    <w:rsid w:val="00E006C7"/>
    <w:rsid w:val="00E00E6E"/>
    <w:rsid w:val="00E0171A"/>
    <w:rsid w:val="00E01D75"/>
    <w:rsid w:val="00E027A2"/>
    <w:rsid w:val="00E02C12"/>
    <w:rsid w:val="00E03D24"/>
    <w:rsid w:val="00E04A18"/>
    <w:rsid w:val="00E05326"/>
    <w:rsid w:val="00E064EC"/>
    <w:rsid w:val="00E10699"/>
    <w:rsid w:val="00E10E8D"/>
    <w:rsid w:val="00E11B9C"/>
    <w:rsid w:val="00E12226"/>
    <w:rsid w:val="00E1258B"/>
    <w:rsid w:val="00E151A1"/>
    <w:rsid w:val="00E154C1"/>
    <w:rsid w:val="00E15FA2"/>
    <w:rsid w:val="00E1631A"/>
    <w:rsid w:val="00E16FE4"/>
    <w:rsid w:val="00E17074"/>
    <w:rsid w:val="00E211FC"/>
    <w:rsid w:val="00E217C8"/>
    <w:rsid w:val="00E21F6B"/>
    <w:rsid w:val="00E220E3"/>
    <w:rsid w:val="00E222BD"/>
    <w:rsid w:val="00E22460"/>
    <w:rsid w:val="00E23319"/>
    <w:rsid w:val="00E23A38"/>
    <w:rsid w:val="00E252B0"/>
    <w:rsid w:val="00E2539C"/>
    <w:rsid w:val="00E31615"/>
    <w:rsid w:val="00E32392"/>
    <w:rsid w:val="00E32C3E"/>
    <w:rsid w:val="00E33095"/>
    <w:rsid w:val="00E3528C"/>
    <w:rsid w:val="00E352DD"/>
    <w:rsid w:val="00E361F8"/>
    <w:rsid w:val="00E36BCF"/>
    <w:rsid w:val="00E37198"/>
    <w:rsid w:val="00E376AB"/>
    <w:rsid w:val="00E40606"/>
    <w:rsid w:val="00E41B80"/>
    <w:rsid w:val="00E41D2C"/>
    <w:rsid w:val="00E43A04"/>
    <w:rsid w:val="00E441A6"/>
    <w:rsid w:val="00E45354"/>
    <w:rsid w:val="00E46AA7"/>
    <w:rsid w:val="00E4707B"/>
    <w:rsid w:val="00E47365"/>
    <w:rsid w:val="00E47750"/>
    <w:rsid w:val="00E5026F"/>
    <w:rsid w:val="00E504F6"/>
    <w:rsid w:val="00E50E16"/>
    <w:rsid w:val="00E51707"/>
    <w:rsid w:val="00E51BF9"/>
    <w:rsid w:val="00E52BC2"/>
    <w:rsid w:val="00E54094"/>
    <w:rsid w:val="00E54927"/>
    <w:rsid w:val="00E55388"/>
    <w:rsid w:val="00E562A4"/>
    <w:rsid w:val="00E56480"/>
    <w:rsid w:val="00E621C4"/>
    <w:rsid w:val="00E62B34"/>
    <w:rsid w:val="00E63EC1"/>
    <w:rsid w:val="00E64413"/>
    <w:rsid w:val="00E6445F"/>
    <w:rsid w:val="00E64AEF"/>
    <w:rsid w:val="00E66F24"/>
    <w:rsid w:val="00E672A0"/>
    <w:rsid w:val="00E6736B"/>
    <w:rsid w:val="00E67AFC"/>
    <w:rsid w:val="00E67BBA"/>
    <w:rsid w:val="00E70016"/>
    <w:rsid w:val="00E71D6A"/>
    <w:rsid w:val="00E72E46"/>
    <w:rsid w:val="00E73C3D"/>
    <w:rsid w:val="00E74C31"/>
    <w:rsid w:val="00E74E9D"/>
    <w:rsid w:val="00E74EB6"/>
    <w:rsid w:val="00E75764"/>
    <w:rsid w:val="00E76799"/>
    <w:rsid w:val="00E76924"/>
    <w:rsid w:val="00E76B8F"/>
    <w:rsid w:val="00E77EA8"/>
    <w:rsid w:val="00E80E85"/>
    <w:rsid w:val="00E8293C"/>
    <w:rsid w:val="00E82BF4"/>
    <w:rsid w:val="00E82D8C"/>
    <w:rsid w:val="00E8303E"/>
    <w:rsid w:val="00E83248"/>
    <w:rsid w:val="00E83485"/>
    <w:rsid w:val="00E849AE"/>
    <w:rsid w:val="00E84B82"/>
    <w:rsid w:val="00E84F9B"/>
    <w:rsid w:val="00E85406"/>
    <w:rsid w:val="00E87039"/>
    <w:rsid w:val="00E87D80"/>
    <w:rsid w:val="00E87F7A"/>
    <w:rsid w:val="00E90986"/>
    <w:rsid w:val="00E91771"/>
    <w:rsid w:val="00E9193B"/>
    <w:rsid w:val="00E91FCA"/>
    <w:rsid w:val="00E9292B"/>
    <w:rsid w:val="00E96E4C"/>
    <w:rsid w:val="00E97B11"/>
    <w:rsid w:val="00EA0215"/>
    <w:rsid w:val="00EA06B1"/>
    <w:rsid w:val="00EA30AB"/>
    <w:rsid w:val="00EA4167"/>
    <w:rsid w:val="00EA46E2"/>
    <w:rsid w:val="00EA6AC1"/>
    <w:rsid w:val="00EA7366"/>
    <w:rsid w:val="00EA7496"/>
    <w:rsid w:val="00EA776A"/>
    <w:rsid w:val="00EA7C0E"/>
    <w:rsid w:val="00EB0BAD"/>
    <w:rsid w:val="00EB163C"/>
    <w:rsid w:val="00EB1C63"/>
    <w:rsid w:val="00EB264E"/>
    <w:rsid w:val="00EB2FF7"/>
    <w:rsid w:val="00EB3723"/>
    <w:rsid w:val="00EB3A9A"/>
    <w:rsid w:val="00EB3CF1"/>
    <w:rsid w:val="00EB3E6C"/>
    <w:rsid w:val="00EB4120"/>
    <w:rsid w:val="00EB419C"/>
    <w:rsid w:val="00EB44C4"/>
    <w:rsid w:val="00EB486A"/>
    <w:rsid w:val="00EB4D65"/>
    <w:rsid w:val="00EB5C94"/>
    <w:rsid w:val="00EB6374"/>
    <w:rsid w:val="00EB695C"/>
    <w:rsid w:val="00EB69BA"/>
    <w:rsid w:val="00EB71B3"/>
    <w:rsid w:val="00EB79C2"/>
    <w:rsid w:val="00EC0C6A"/>
    <w:rsid w:val="00EC1F84"/>
    <w:rsid w:val="00EC20C8"/>
    <w:rsid w:val="00EC2286"/>
    <w:rsid w:val="00EC2749"/>
    <w:rsid w:val="00EC5A92"/>
    <w:rsid w:val="00EC6739"/>
    <w:rsid w:val="00ED05CB"/>
    <w:rsid w:val="00ED0F07"/>
    <w:rsid w:val="00ED1296"/>
    <w:rsid w:val="00ED36AF"/>
    <w:rsid w:val="00ED5149"/>
    <w:rsid w:val="00ED5CB5"/>
    <w:rsid w:val="00ED5D70"/>
    <w:rsid w:val="00ED77F8"/>
    <w:rsid w:val="00ED7AD8"/>
    <w:rsid w:val="00EE056E"/>
    <w:rsid w:val="00EE0A18"/>
    <w:rsid w:val="00EE46E5"/>
    <w:rsid w:val="00EE47B3"/>
    <w:rsid w:val="00EE54A3"/>
    <w:rsid w:val="00EE5EB0"/>
    <w:rsid w:val="00EE746B"/>
    <w:rsid w:val="00EE7622"/>
    <w:rsid w:val="00EE7A57"/>
    <w:rsid w:val="00EF01A6"/>
    <w:rsid w:val="00EF05A7"/>
    <w:rsid w:val="00EF06A1"/>
    <w:rsid w:val="00EF32E3"/>
    <w:rsid w:val="00EF5D00"/>
    <w:rsid w:val="00EF6562"/>
    <w:rsid w:val="00EF7F26"/>
    <w:rsid w:val="00F010F9"/>
    <w:rsid w:val="00F01D2E"/>
    <w:rsid w:val="00F02C1B"/>
    <w:rsid w:val="00F03708"/>
    <w:rsid w:val="00F03FA6"/>
    <w:rsid w:val="00F05D7C"/>
    <w:rsid w:val="00F065D0"/>
    <w:rsid w:val="00F06CB6"/>
    <w:rsid w:val="00F07781"/>
    <w:rsid w:val="00F079B5"/>
    <w:rsid w:val="00F11C1F"/>
    <w:rsid w:val="00F1325F"/>
    <w:rsid w:val="00F14A3F"/>
    <w:rsid w:val="00F1573E"/>
    <w:rsid w:val="00F164AB"/>
    <w:rsid w:val="00F166A8"/>
    <w:rsid w:val="00F16BA8"/>
    <w:rsid w:val="00F16CD0"/>
    <w:rsid w:val="00F17158"/>
    <w:rsid w:val="00F17A90"/>
    <w:rsid w:val="00F17D34"/>
    <w:rsid w:val="00F20920"/>
    <w:rsid w:val="00F227B8"/>
    <w:rsid w:val="00F22D7B"/>
    <w:rsid w:val="00F23205"/>
    <w:rsid w:val="00F24776"/>
    <w:rsid w:val="00F25855"/>
    <w:rsid w:val="00F260A7"/>
    <w:rsid w:val="00F274DA"/>
    <w:rsid w:val="00F277C7"/>
    <w:rsid w:val="00F27F6B"/>
    <w:rsid w:val="00F300A7"/>
    <w:rsid w:val="00F318D4"/>
    <w:rsid w:val="00F31B02"/>
    <w:rsid w:val="00F31CA0"/>
    <w:rsid w:val="00F323E0"/>
    <w:rsid w:val="00F32D93"/>
    <w:rsid w:val="00F332D4"/>
    <w:rsid w:val="00F33E12"/>
    <w:rsid w:val="00F34113"/>
    <w:rsid w:val="00F342F8"/>
    <w:rsid w:val="00F35C7F"/>
    <w:rsid w:val="00F35C83"/>
    <w:rsid w:val="00F35E6C"/>
    <w:rsid w:val="00F35FD1"/>
    <w:rsid w:val="00F36037"/>
    <w:rsid w:val="00F3791B"/>
    <w:rsid w:val="00F37DE7"/>
    <w:rsid w:val="00F40DCE"/>
    <w:rsid w:val="00F40F56"/>
    <w:rsid w:val="00F419CB"/>
    <w:rsid w:val="00F4303D"/>
    <w:rsid w:val="00F45514"/>
    <w:rsid w:val="00F455C2"/>
    <w:rsid w:val="00F45D3B"/>
    <w:rsid w:val="00F46EDB"/>
    <w:rsid w:val="00F476E7"/>
    <w:rsid w:val="00F479B5"/>
    <w:rsid w:val="00F51095"/>
    <w:rsid w:val="00F53DA8"/>
    <w:rsid w:val="00F550BB"/>
    <w:rsid w:val="00F561D1"/>
    <w:rsid w:val="00F56641"/>
    <w:rsid w:val="00F56706"/>
    <w:rsid w:val="00F571DD"/>
    <w:rsid w:val="00F57A5A"/>
    <w:rsid w:val="00F6066C"/>
    <w:rsid w:val="00F610DB"/>
    <w:rsid w:val="00F631BF"/>
    <w:rsid w:val="00F63CC8"/>
    <w:rsid w:val="00F641CC"/>
    <w:rsid w:val="00F647FB"/>
    <w:rsid w:val="00F649BA"/>
    <w:rsid w:val="00F6595E"/>
    <w:rsid w:val="00F65A30"/>
    <w:rsid w:val="00F664B7"/>
    <w:rsid w:val="00F67258"/>
    <w:rsid w:val="00F67580"/>
    <w:rsid w:val="00F67680"/>
    <w:rsid w:val="00F6774C"/>
    <w:rsid w:val="00F67F52"/>
    <w:rsid w:val="00F70F4C"/>
    <w:rsid w:val="00F72311"/>
    <w:rsid w:val="00F7271E"/>
    <w:rsid w:val="00F73851"/>
    <w:rsid w:val="00F75550"/>
    <w:rsid w:val="00F75B1D"/>
    <w:rsid w:val="00F765A6"/>
    <w:rsid w:val="00F76640"/>
    <w:rsid w:val="00F7755A"/>
    <w:rsid w:val="00F81450"/>
    <w:rsid w:val="00F823E3"/>
    <w:rsid w:val="00F823FD"/>
    <w:rsid w:val="00F838C8"/>
    <w:rsid w:val="00F83C2F"/>
    <w:rsid w:val="00F84578"/>
    <w:rsid w:val="00F85023"/>
    <w:rsid w:val="00F85214"/>
    <w:rsid w:val="00F85243"/>
    <w:rsid w:val="00F8578F"/>
    <w:rsid w:val="00F8732C"/>
    <w:rsid w:val="00F87953"/>
    <w:rsid w:val="00F90CD3"/>
    <w:rsid w:val="00F91795"/>
    <w:rsid w:val="00F92937"/>
    <w:rsid w:val="00F93481"/>
    <w:rsid w:val="00F935EC"/>
    <w:rsid w:val="00F94739"/>
    <w:rsid w:val="00F95FF6"/>
    <w:rsid w:val="00F96F94"/>
    <w:rsid w:val="00F97C2C"/>
    <w:rsid w:val="00F97FE7"/>
    <w:rsid w:val="00FA03FA"/>
    <w:rsid w:val="00FA0E6D"/>
    <w:rsid w:val="00FA106A"/>
    <w:rsid w:val="00FA28DD"/>
    <w:rsid w:val="00FA3876"/>
    <w:rsid w:val="00FA39EE"/>
    <w:rsid w:val="00FA63CF"/>
    <w:rsid w:val="00FA6D23"/>
    <w:rsid w:val="00FB0323"/>
    <w:rsid w:val="00FB0F5A"/>
    <w:rsid w:val="00FB15F4"/>
    <w:rsid w:val="00FB1FED"/>
    <w:rsid w:val="00FB297D"/>
    <w:rsid w:val="00FB2D9B"/>
    <w:rsid w:val="00FB52C8"/>
    <w:rsid w:val="00FB5C26"/>
    <w:rsid w:val="00FB7111"/>
    <w:rsid w:val="00FB7158"/>
    <w:rsid w:val="00FC015A"/>
    <w:rsid w:val="00FC0371"/>
    <w:rsid w:val="00FC051F"/>
    <w:rsid w:val="00FC170F"/>
    <w:rsid w:val="00FC1FF5"/>
    <w:rsid w:val="00FC2285"/>
    <w:rsid w:val="00FC2CA4"/>
    <w:rsid w:val="00FC2FFC"/>
    <w:rsid w:val="00FC350B"/>
    <w:rsid w:val="00FC35B7"/>
    <w:rsid w:val="00FC3C6F"/>
    <w:rsid w:val="00FC4882"/>
    <w:rsid w:val="00FC4EB3"/>
    <w:rsid w:val="00FC524C"/>
    <w:rsid w:val="00FC5EB7"/>
    <w:rsid w:val="00FC6BFD"/>
    <w:rsid w:val="00FC74F9"/>
    <w:rsid w:val="00FC7C66"/>
    <w:rsid w:val="00FD0630"/>
    <w:rsid w:val="00FD1289"/>
    <w:rsid w:val="00FD16D4"/>
    <w:rsid w:val="00FD18C7"/>
    <w:rsid w:val="00FD1D1E"/>
    <w:rsid w:val="00FD1FE2"/>
    <w:rsid w:val="00FD2644"/>
    <w:rsid w:val="00FD2B83"/>
    <w:rsid w:val="00FD6664"/>
    <w:rsid w:val="00FD6AE6"/>
    <w:rsid w:val="00FD7107"/>
    <w:rsid w:val="00FD71F1"/>
    <w:rsid w:val="00FD71FD"/>
    <w:rsid w:val="00FE1173"/>
    <w:rsid w:val="00FE2B93"/>
    <w:rsid w:val="00FE3107"/>
    <w:rsid w:val="00FE34BA"/>
    <w:rsid w:val="00FE3764"/>
    <w:rsid w:val="00FE4B1A"/>
    <w:rsid w:val="00FE5ECE"/>
    <w:rsid w:val="00FE7AC5"/>
    <w:rsid w:val="00FF0649"/>
    <w:rsid w:val="00FF0D4A"/>
    <w:rsid w:val="00FF0E42"/>
    <w:rsid w:val="00FF11E2"/>
    <w:rsid w:val="00FF29EF"/>
    <w:rsid w:val="00FF521D"/>
    <w:rsid w:val="00FF5DD7"/>
    <w:rsid w:val="00FF5FA6"/>
    <w:rsid w:val="00FF6A76"/>
    <w:rsid w:val="00FF7D8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1505"/>
    <o:shapelayout v:ext="edit">
      <o:idmap v:ext="edit" data="1"/>
    </o:shapelayout>
  </w:shapeDefaults>
  <w:decimalSymbol w:val=","/>
  <w:listSeparator w:val=";"/>
  <w15:chartTrackingRefBased/>
  <w15:docId w15:val="{6C2DE2D5-0D22-4502-AC65-0B416194FF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3074B"/>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semiHidden/>
    <w:rsid w:val="0003074B"/>
    <w:pPr>
      <w:tabs>
        <w:tab w:val="center" w:pos="4536"/>
        <w:tab w:val="right" w:pos="9072"/>
      </w:tabs>
      <w:spacing w:after="0" w:line="240" w:lineRule="auto"/>
    </w:pPr>
    <w:rPr>
      <w:rFonts w:ascii="Times New Roman" w:eastAsia="Times New Roman" w:hAnsi="Times New Roman"/>
      <w:sz w:val="24"/>
      <w:szCs w:val="24"/>
      <w:lang w:eastAsia="de-DE"/>
    </w:rPr>
  </w:style>
  <w:style w:type="character" w:customStyle="1" w:styleId="KopfzeileZchn">
    <w:name w:val="Kopfzeile Zchn"/>
    <w:link w:val="Kopfzeile"/>
    <w:semiHidden/>
    <w:rsid w:val="0003074B"/>
    <w:rPr>
      <w:rFonts w:ascii="Times New Roman" w:eastAsia="Times New Roman" w:hAnsi="Times New Roman" w:cs="Times New Roman"/>
      <w:sz w:val="24"/>
      <w:szCs w:val="24"/>
      <w:lang w:eastAsia="de-DE"/>
    </w:rPr>
  </w:style>
  <w:style w:type="character" w:styleId="Hyperlink">
    <w:name w:val="Hyperlink"/>
    <w:semiHidden/>
    <w:rsid w:val="0003074B"/>
    <w:rPr>
      <w:color w:val="0000FF"/>
      <w:u w:val="single"/>
    </w:rPr>
  </w:style>
  <w:style w:type="paragraph" w:styleId="StandardWeb">
    <w:name w:val="Normal (Web)"/>
    <w:basedOn w:val="Standard"/>
    <w:uiPriority w:val="99"/>
    <w:unhideWhenUsed/>
    <w:rsid w:val="0003074B"/>
    <w:pPr>
      <w:spacing w:after="0" w:line="360" w:lineRule="auto"/>
    </w:pPr>
    <w:rPr>
      <w:rFonts w:ascii="Verdana" w:eastAsia="Times New Roman" w:hAnsi="Verdana"/>
      <w:color w:val="686868"/>
      <w:sz w:val="11"/>
      <w:szCs w:val="11"/>
      <w:lang w:eastAsia="de-DE"/>
    </w:rPr>
  </w:style>
  <w:style w:type="paragraph" w:styleId="Fuzeile">
    <w:name w:val="footer"/>
    <w:basedOn w:val="Standard"/>
    <w:link w:val="FuzeileZchn"/>
    <w:uiPriority w:val="99"/>
    <w:rsid w:val="0003074B"/>
    <w:pPr>
      <w:tabs>
        <w:tab w:val="center" w:pos="4536"/>
        <w:tab w:val="right" w:pos="9072"/>
      </w:tabs>
    </w:pPr>
  </w:style>
  <w:style w:type="character" w:customStyle="1" w:styleId="FuzeileZchn">
    <w:name w:val="Fußzeile Zchn"/>
    <w:link w:val="Fuzeile"/>
    <w:uiPriority w:val="99"/>
    <w:rsid w:val="0003074B"/>
    <w:rPr>
      <w:rFonts w:ascii="Calibri" w:eastAsia="Calibri" w:hAnsi="Calibri" w:cs="Times New Roman"/>
    </w:rPr>
  </w:style>
  <w:style w:type="character" w:customStyle="1" w:styleId="A3">
    <w:name w:val="A3"/>
    <w:rsid w:val="0003074B"/>
    <w:rPr>
      <w:rFonts w:ascii="TheMix B3 Light" w:hAnsi="TheMix B3 Light" w:cs="TheMix B3 Light" w:hint="default"/>
      <w:color w:val="000000"/>
      <w:sz w:val="18"/>
      <w:szCs w:val="18"/>
    </w:rPr>
  </w:style>
  <w:style w:type="paragraph" w:styleId="Sprechblasentext">
    <w:name w:val="Balloon Text"/>
    <w:basedOn w:val="Standard"/>
    <w:link w:val="SprechblasentextZchn"/>
    <w:uiPriority w:val="99"/>
    <w:semiHidden/>
    <w:unhideWhenUsed/>
    <w:rsid w:val="007235FA"/>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7235FA"/>
    <w:rPr>
      <w:rFonts w:ascii="Tahoma" w:hAnsi="Tahoma" w:cs="Tahoma"/>
      <w:sz w:val="16"/>
      <w:szCs w:val="16"/>
      <w:lang w:eastAsia="en-US"/>
    </w:rPr>
  </w:style>
  <w:style w:type="paragraph" w:styleId="Dokumentstruktur">
    <w:name w:val="Document Map"/>
    <w:basedOn w:val="Standard"/>
    <w:semiHidden/>
    <w:rsid w:val="003B1F6E"/>
    <w:pPr>
      <w:shd w:val="clear" w:color="auto" w:fill="000080"/>
    </w:pPr>
    <w:rPr>
      <w:rFonts w:ascii="Tahoma" w:hAnsi="Tahoma" w:cs="Tahoma"/>
      <w:sz w:val="20"/>
      <w:szCs w:val="20"/>
    </w:rPr>
  </w:style>
  <w:style w:type="character" w:customStyle="1" w:styleId="contentheadline">
    <w:name w:val="contentheadline"/>
    <w:basedOn w:val="Absatz-Standardschriftart"/>
    <w:rsid w:val="00270730"/>
  </w:style>
  <w:style w:type="character" w:styleId="Kommentarzeichen">
    <w:name w:val="annotation reference"/>
    <w:semiHidden/>
    <w:rsid w:val="00B43944"/>
    <w:rPr>
      <w:sz w:val="16"/>
      <w:szCs w:val="16"/>
    </w:rPr>
  </w:style>
  <w:style w:type="paragraph" w:styleId="Kommentartext">
    <w:name w:val="annotation text"/>
    <w:basedOn w:val="Standard"/>
    <w:semiHidden/>
    <w:rsid w:val="00B43944"/>
    <w:rPr>
      <w:sz w:val="20"/>
      <w:szCs w:val="20"/>
    </w:rPr>
  </w:style>
  <w:style w:type="paragraph" w:styleId="Kommentarthema">
    <w:name w:val="annotation subject"/>
    <w:basedOn w:val="Kommentartext"/>
    <w:next w:val="Kommentartext"/>
    <w:semiHidden/>
    <w:rsid w:val="00B43944"/>
    <w:rPr>
      <w:b/>
      <w:bCs/>
    </w:rPr>
  </w:style>
  <w:style w:type="character" w:customStyle="1" w:styleId="auto-style151">
    <w:name w:val="auto-style151"/>
    <w:rsid w:val="0053573B"/>
    <w:rPr>
      <w:rFonts w:ascii="Arial" w:hAnsi="Arial" w:cs="Arial" w:hint="default"/>
    </w:rPr>
  </w:style>
  <w:style w:type="character" w:customStyle="1" w:styleId="auto-style91">
    <w:name w:val="auto-style91"/>
    <w:rsid w:val="0053573B"/>
    <w:rPr>
      <w:rFonts w:ascii="Arial" w:hAnsi="Arial" w:cs="Arial" w:hint="default"/>
      <w:u w:val="single"/>
    </w:rPr>
  </w:style>
  <w:style w:type="paragraph" w:customStyle="1" w:styleId="Textkrper21">
    <w:name w:val="Textkörper 21"/>
    <w:basedOn w:val="Standard"/>
    <w:rsid w:val="0038785B"/>
    <w:pPr>
      <w:overflowPunct w:val="0"/>
      <w:autoSpaceDE w:val="0"/>
      <w:autoSpaceDN w:val="0"/>
      <w:adjustRightInd w:val="0"/>
      <w:spacing w:after="0" w:line="360" w:lineRule="auto"/>
      <w:jc w:val="both"/>
    </w:pPr>
    <w:rPr>
      <w:rFonts w:ascii="Arial" w:hAnsi="Arial"/>
      <w:sz w:val="20"/>
      <w:szCs w:val="20"/>
      <w:lang w:eastAsia="de-DE"/>
    </w:rPr>
  </w:style>
  <w:style w:type="paragraph" w:customStyle="1" w:styleId="Listenabsatz1">
    <w:name w:val="Listenabsatz1"/>
    <w:basedOn w:val="Standard"/>
    <w:rsid w:val="00356512"/>
    <w:pPr>
      <w:ind w:left="720"/>
      <w:contextualSpacing/>
    </w:pPr>
    <w:rPr>
      <w:rFonts w:eastAsia="Times New Roman"/>
    </w:rPr>
  </w:style>
  <w:style w:type="paragraph" w:customStyle="1" w:styleId="Default">
    <w:name w:val="Default"/>
    <w:rsid w:val="00CD71A1"/>
    <w:pPr>
      <w:autoSpaceDE w:val="0"/>
      <w:autoSpaceDN w:val="0"/>
      <w:adjustRightInd w:val="0"/>
    </w:pPr>
    <w:rPr>
      <w:rFonts w:ascii="GillSansBQLight" w:eastAsia="Times New Roman" w:hAnsi="GillSansBQLight" w:cs="GillSansBQLight"/>
      <w:color w:val="000000"/>
      <w:sz w:val="24"/>
      <w:szCs w:val="24"/>
    </w:rPr>
  </w:style>
  <w:style w:type="paragraph" w:styleId="Listenabsatz">
    <w:name w:val="List Paragraph"/>
    <w:basedOn w:val="Standard"/>
    <w:uiPriority w:val="34"/>
    <w:qFormat/>
    <w:rsid w:val="0028762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66746">
      <w:bodyDiv w:val="1"/>
      <w:marLeft w:val="0"/>
      <w:marRight w:val="0"/>
      <w:marTop w:val="0"/>
      <w:marBottom w:val="0"/>
      <w:divBdr>
        <w:top w:val="none" w:sz="0" w:space="0" w:color="auto"/>
        <w:left w:val="none" w:sz="0" w:space="0" w:color="auto"/>
        <w:bottom w:val="none" w:sz="0" w:space="0" w:color="auto"/>
        <w:right w:val="none" w:sz="0" w:space="0" w:color="auto"/>
      </w:divBdr>
      <w:divsChild>
        <w:div w:id="2052918703">
          <w:marLeft w:val="0"/>
          <w:marRight w:val="0"/>
          <w:marTop w:val="0"/>
          <w:marBottom w:val="0"/>
          <w:divBdr>
            <w:top w:val="none" w:sz="0" w:space="0" w:color="auto"/>
            <w:left w:val="none" w:sz="0" w:space="0" w:color="auto"/>
            <w:bottom w:val="none" w:sz="0" w:space="0" w:color="auto"/>
            <w:right w:val="none" w:sz="0" w:space="0" w:color="auto"/>
          </w:divBdr>
          <w:divsChild>
            <w:div w:id="19665290">
              <w:marLeft w:val="0"/>
              <w:marRight w:val="0"/>
              <w:marTop w:val="0"/>
              <w:marBottom w:val="0"/>
              <w:divBdr>
                <w:top w:val="none" w:sz="0" w:space="0" w:color="auto"/>
                <w:left w:val="none" w:sz="0" w:space="0" w:color="auto"/>
                <w:bottom w:val="none" w:sz="0" w:space="0" w:color="auto"/>
                <w:right w:val="none" w:sz="0" w:space="0" w:color="auto"/>
              </w:divBdr>
            </w:div>
            <w:div w:id="167990708">
              <w:marLeft w:val="0"/>
              <w:marRight w:val="0"/>
              <w:marTop w:val="0"/>
              <w:marBottom w:val="0"/>
              <w:divBdr>
                <w:top w:val="none" w:sz="0" w:space="0" w:color="auto"/>
                <w:left w:val="none" w:sz="0" w:space="0" w:color="auto"/>
                <w:bottom w:val="none" w:sz="0" w:space="0" w:color="auto"/>
                <w:right w:val="none" w:sz="0" w:space="0" w:color="auto"/>
              </w:divBdr>
            </w:div>
            <w:div w:id="261380893">
              <w:marLeft w:val="0"/>
              <w:marRight w:val="0"/>
              <w:marTop w:val="0"/>
              <w:marBottom w:val="0"/>
              <w:divBdr>
                <w:top w:val="none" w:sz="0" w:space="0" w:color="auto"/>
                <w:left w:val="none" w:sz="0" w:space="0" w:color="auto"/>
                <w:bottom w:val="none" w:sz="0" w:space="0" w:color="auto"/>
                <w:right w:val="none" w:sz="0" w:space="0" w:color="auto"/>
              </w:divBdr>
            </w:div>
            <w:div w:id="1482573639">
              <w:marLeft w:val="0"/>
              <w:marRight w:val="0"/>
              <w:marTop w:val="0"/>
              <w:marBottom w:val="0"/>
              <w:divBdr>
                <w:top w:val="none" w:sz="0" w:space="0" w:color="auto"/>
                <w:left w:val="none" w:sz="0" w:space="0" w:color="auto"/>
                <w:bottom w:val="none" w:sz="0" w:space="0" w:color="auto"/>
                <w:right w:val="none" w:sz="0" w:space="0" w:color="auto"/>
              </w:divBdr>
            </w:div>
            <w:div w:id="174545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37685">
      <w:bodyDiv w:val="1"/>
      <w:marLeft w:val="0"/>
      <w:marRight w:val="0"/>
      <w:marTop w:val="0"/>
      <w:marBottom w:val="0"/>
      <w:divBdr>
        <w:top w:val="none" w:sz="0" w:space="0" w:color="auto"/>
        <w:left w:val="none" w:sz="0" w:space="0" w:color="auto"/>
        <w:bottom w:val="none" w:sz="0" w:space="0" w:color="auto"/>
        <w:right w:val="none" w:sz="0" w:space="0" w:color="auto"/>
      </w:divBdr>
    </w:div>
    <w:div w:id="355040125">
      <w:bodyDiv w:val="1"/>
      <w:marLeft w:val="0"/>
      <w:marRight w:val="0"/>
      <w:marTop w:val="0"/>
      <w:marBottom w:val="0"/>
      <w:divBdr>
        <w:top w:val="none" w:sz="0" w:space="0" w:color="auto"/>
        <w:left w:val="none" w:sz="0" w:space="0" w:color="auto"/>
        <w:bottom w:val="none" w:sz="0" w:space="0" w:color="auto"/>
        <w:right w:val="none" w:sz="0" w:space="0" w:color="auto"/>
      </w:divBdr>
      <w:divsChild>
        <w:div w:id="1807581133">
          <w:marLeft w:val="0"/>
          <w:marRight w:val="0"/>
          <w:marTop w:val="0"/>
          <w:marBottom w:val="0"/>
          <w:divBdr>
            <w:top w:val="none" w:sz="0" w:space="0" w:color="auto"/>
            <w:left w:val="none" w:sz="0" w:space="0" w:color="auto"/>
            <w:bottom w:val="none" w:sz="0" w:space="0" w:color="auto"/>
            <w:right w:val="none" w:sz="0" w:space="0" w:color="auto"/>
          </w:divBdr>
          <w:divsChild>
            <w:div w:id="60372356">
              <w:marLeft w:val="0"/>
              <w:marRight w:val="0"/>
              <w:marTop w:val="0"/>
              <w:marBottom w:val="0"/>
              <w:divBdr>
                <w:top w:val="none" w:sz="0" w:space="0" w:color="auto"/>
                <w:left w:val="none" w:sz="0" w:space="0" w:color="auto"/>
                <w:bottom w:val="none" w:sz="0" w:space="0" w:color="auto"/>
                <w:right w:val="none" w:sz="0" w:space="0" w:color="auto"/>
              </w:divBdr>
            </w:div>
            <w:div w:id="186604350">
              <w:marLeft w:val="0"/>
              <w:marRight w:val="0"/>
              <w:marTop w:val="0"/>
              <w:marBottom w:val="0"/>
              <w:divBdr>
                <w:top w:val="none" w:sz="0" w:space="0" w:color="auto"/>
                <w:left w:val="none" w:sz="0" w:space="0" w:color="auto"/>
                <w:bottom w:val="none" w:sz="0" w:space="0" w:color="auto"/>
                <w:right w:val="none" w:sz="0" w:space="0" w:color="auto"/>
              </w:divBdr>
            </w:div>
            <w:div w:id="330761317">
              <w:marLeft w:val="0"/>
              <w:marRight w:val="0"/>
              <w:marTop w:val="0"/>
              <w:marBottom w:val="0"/>
              <w:divBdr>
                <w:top w:val="none" w:sz="0" w:space="0" w:color="auto"/>
                <w:left w:val="none" w:sz="0" w:space="0" w:color="auto"/>
                <w:bottom w:val="none" w:sz="0" w:space="0" w:color="auto"/>
                <w:right w:val="none" w:sz="0" w:space="0" w:color="auto"/>
              </w:divBdr>
            </w:div>
            <w:div w:id="367528120">
              <w:marLeft w:val="0"/>
              <w:marRight w:val="0"/>
              <w:marTop w:val="0"/>
              <w:marBottom w:val="0"/>
              <w:divBdr>
                <w:top w:val="none" w:sz="0" w:space="0" w:color="auto"/>
                <w:left w:val="none" w:sz="0" w:space="0" w:color="auto"/>
                <w:bottom w:val="none" w:sz="0" w:space="0" w:color="auto"/>
                <w:right w:val="none" w:sz="0" w:space="0" w:color="auto"/>
              </w:divBdr>
            </w:div>
            <w:div w:id="384184686">
              <w:marLeft w:val="0"/>
              <w:marRight w:val="0"/>
              <w:marTop w:val="0"/>
              <w:marBottom w:val="0"/>
              <w:divBdr>
                <w:top w:val="none" w:sz="0" w:space="0" w:color="auto"/>
                <w:left w:val="none" w:sz="0" w:space="0" w:color="auto"/>
                <w:bottom w:val="none" w:sz="0" w:space="0" w:color="auto"/>
                <w:right w:val="none" w:sz="0" w:space="0" w:color="auto"/>
              </w:divBdr>
            </w:div>
            <w:div w:id="434401394">
              <w:marLeft w:val="0"/>
              <w:marRight w:val="0"/>
              <w:marTop w:val="0"/>
              <w:marBottom w:val="0"/>
              <w:divBdr>
                <w:top w:val="none" w:sz="0" w:space="0" w:color="auto"/>
                <w:left w:val="none" w:sz="0" w:space="0" w:color="auto"/>
                <w:bottom w:val="none" w:sz="0" w:space="0" w:color="auto"/>
                <w:right w:val="none" w:sz="0" w:space="0" w:color="auto"/>
              </w:divBdr>
            </w:div>
            <w:div w:id="1286618325">
              <w:marLeft w:val="0"/>
              <w:marRight w:val="0"/>
              <w:marTop w:val="0"/>
              <w:marBottom w:val="0"/>
              <w:divBdr>
                <w:top w:val="none" w:sz="0" w:space="0" w:color="auto"/>
                <w:left w:val="none" w:sz="0" w:space="0" w:color="auto"/>
                <w:bottom w:val="none" w:sz="0" w:space="0" w:color="auto"/>
                <w:right w:val="none" w:sz="0" w:space="0" w:color="auto"/>
              </w:divBdr>
            </w:div>
            <w:div w:id="1499922524">
              <w:marLeft w:val="0"/>
              <w:marRight w:val="0"/>
              <w:marTop w:val="0"/>
              <w:marBottom w:val="0"/>
              <w:divBdr>
                <w:top w:val="none" w:sz="0" w:space="0" w:color="auto"/>
                <w:left w:val="none" w:sz="0" w:space="0" w:color="auto"/>
                <w:bottom w:val="none" w:sz="0" w:space="0" w:color="auto"/>
                <w:right w:val="none" w:sz="0" w:space="0" w:color="auto"/>
              </w:divBdr>
            </w:div>
            <w:div w:id="1642924816">
              <w:marLeft w:val="0"/>
              <w:marRight w:val="0"/>
              <w:marTop w:val="0"/>
              <w:marBottom w:val="0"/>
              <w:divBdr>
                <w:top w:val="none" w:sz="0" w:space="0" w:color="auto"/>
                <w:left w:val="none" w:sz="0" w:space="0" w:color="auto"/>
                <w:bottom w:val="none" w:sz="0" w:space="0" w:color="auto"/>
                <w:right w:val="none" w:sz="0" w:space="0" w:color="auto"/>
              </w:divBdr>
            </w:div>
            <w:div w:id="1648240922">
              <w:marLeft w:val="0"/>
              <w:marRight w:val="0"/>
              <w:marTop w:val="0"/>
              <w:marBottom w:val="0"/>
              <w:divBdr>
                <w:top w:val="none" w:sz="0" w:space="0" w:color="auto"/>
                <w:left w:val="none" w:sz="0" w:space="0" w:color="auto"/>
                <w:bottom w:val="none" w:sz="0" w:space="0" w:color="auto"/>
                <w:right w:val="none" w:sz="0" w:space="0" w:color="auto"/>
              </w:divBdr>
            </w:div>
            <w:div w:id="1852067032">
              <w:marLeft w:val="0"/>
              <w:marRight w:val="0"/>
              <w:marTop w:val="0"/>
              <w:marBottom w:val="0"/>
              <w:divBdr>
                <w:top w:val="none" w:sz="0" w:space="0" w:color="auto"/>
                <w:left w:val="none" w:sz="0" w:space="0" w:color="auto"/>
                <w:bottom w:val="none" w:sz="0" w:space="0" w:color="auto"/>
                <w:right w:val="none" w:sz="0" w:space="0" w:color="auto"/>
              </w:divBdr>
            </w:div>
            <w:div w:id="1977252178">
              <w:marLeft w:val="0"/>
              <w:marRight w:val="0"/>
              <w:marTop w:val="0"/>
              <w:marBottom w:val="0"/>
              <w:divBdr>
                <w:top w:val="none" w:sz="0" w:space="0" w:color="auto"/>
                <w:left w:val="none" w:sz="0" w:space="0" w:color="auto"/>
                <w:bottom w:val="none" w:sz="0" w:space="0" w:color="auto"/>
                <w:right w:val="none" w:sz="0" w:space="0" w:color="auto"/>
              </w:divBdr>
            </w:div>
            <w:div w:id="205102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754600">
      <w:bodyDiv w:val="1"/>
      <w:marLeft w:val="0"/>
      <w:marRight w:val="0"/>
      <w:marTop w:val="0"/>
      <w:marBottom w:val="0"/>
      <w:divBdr>
        <w:top w:val="none" w:sz="0" w:space="0" w:color="auto"/>
        <w:left w:val="none" w:sz="0" w:space="0" w:color="auto"/>
        <w:bottom w:val="none" w:sz="0" w:space="0" w:color="auto"/>
        <w:right w:val="none" w:sz="0" w:space="0" w:color="auto"/>
      </w:divBdr>
      <w:divsChild>
        <w:div w:id="649360436">
          <w:marLeft w:val="0"/>
          <w:marRight w:val="0"/>
          <w:marTop w:val="0"/>
          <w:marBottom w:val="0"/>
          <w:divBdr>
            <w:top w:val="none" w:sz="0" w:space="0" w:color="auto"/>
            <w:left w:val="none" w:sz="0" w:space="0" w:color="auto"/>
            <w:bottom w:val="none" w:sz="0" w:space="0" w:color="auto"/>
            <w:right w:val="none" w:sz="0" w:space="0" w:color="auto"/>
          </w:divBdr>
          <w:divsChild>
            <w:div w:id="183598276">
              <w:marLeft w:val="0"/>
              <w:marRight w:val="0"/>
              <w:marTop w:val="0"/>
              <w:marBottom w:val="0"/>
              <w:divBdr>
                <w:top w:val="none" w:sz="0" w:space="0" w:color="auto"/>
                <w:left w:val="none" w:sz="0" w:space="0" w:color="auto"/>
                <w:bottom w:val="none" w:sz="0" w:space="0" w:color="auto"/>
                <w:right w:val="none" w:sz="0" w:space="0" w:color="auto"/>
              </w:divBdr>
            </w:div>
            <w:div w:id="516235853">
              <w:marLeft w:val="0"/>
              <w:marRight w:val="0"/>
              <w:marTop w:val="0"/>
              <w:marBottom w:val="0"/>
              <w:divBdr>
                <w:top w:val="none" w:sz="0" w:space="0" w:color="auto"/>
                <w:left w:val="none" w:sz="0" w:space="0" w:color="auto"/>
                <w:bottom w:val="none" w:sz="0" w:space="0" w:color="auto"/>
                <w:right w:val="none" w:sz="0" w:space="0" w:color="auto"/>
              </w:divBdr>
            </w:div>
            <w:div w:id="568852567">
              <w:marLeft w:val="0"/>
              <w:marRight w:val="0"/>
              <w:marTop w:val="0"/>
              <w:marBottom w:val="0"/>
              <w:divBdr>
                <w:top w:val="none" w:sz="0" w:space="0" w:color="auto"/>
                <w:left w:val="none" w:sz="0" w:space="0" w:color="auto"/>
                <w:bottom w:val="none" w:sz="0" w:space="0" w:color="auto"/>
                <w:right w:val="none" w:sz="0" w:space="0" w:color="auto"/>
              </w:divBdr>
            </w:div>
            <w:div w:id="788553878">
              <w:marLeft w:val="0"/>
              <w:marRight w:val="0"/>
              <w:marTop w:val="0"/>
              <w:marBottom w:val="0"/>
              <w:divBdr>
                <w:top w:val="none" w:sz="0" w:space="0" w:color="auto"/>
                <w:left w:val="none" w:sz="0" w:space="0" w:color="auto"/>
                <w:bottom w:val="none" w:sz="0" w:space="0" w:color="auto"/>
                <w:right w:val="none" w:sz="0" w:space="0" w:color="auto"/>
              </w:divBdr>
            </w:div>
            <w:div w:id="1084836072">
              <w:marLeft w:val="0"/>
              <w:marRight w:val="0"/>
              <w:marTop w:val="0"/>
              <w:marBottom w:val="0"/>
              <w:divBdr>
                <w:top w:val="none" w:sz="0" w:space="0" w:color="auto"/>
                <w:left w:val="none" w:sz="0" w:space="0" w:color="auto"/>
                <w:bottom w:val="none" w:sz="0" w:space="0" w:color="auto"/>
                <w:right w:val="none" w:sz="0" w:space="0" w:color="auto"/>
              </w:divBdr>
            </w:div>
            <w:div w:id="1146168906">
              <w:marLeft w:val="0"/>
              <w:marRight w:val="0"/>
              <w:marTop w:val="0"/>
              <w:marBottom w:val="0"/>
              <w:divBdr>
                <w:top w:val="none" w:sz="0" w:space="0" w:color="auto"/>
                <w:left w:val="none" w:sz="0" w:space="0" w:color="auto"/>
                <w:bottom w:val="none" w:sz="0" w:space="0" w:color="auto"/>
                <w:right w:val="none" w:sz="0" w:space="0" w:color="auto"/>
              </w:divBdr>
            </w:div>
            <w:div w:id="1900094508">
              <w:marLeft w:val="0"/>
              <w:marRight w:val="0"/>
              <w:marTop w:val="0"/>
              <w:marBottom w:val="0"/>
              <w:divBdr>
                <w:top w:val="none" w:sz="0" w:space="0" w:color="auto"/>
                <w:left w:val="none" w:sz="0" w:space="0" w:color="auto"/>
                <w:bottom w:val="none" w:sz="0" w:space="0" w:color="auto"/>
                <w:right w:val="none" w:sz="0" w:space="0" w:color="auto"/>
              </w:divBdr>
            </w:div>
            <w:div w:id="2055618420">
              <w:marLeft w:val="0"/>
              <w:marRight w:val="0"/>
              <w:marTop w:val="0"/>
              <w:marBottom w:val="0"/>
              <w:divBdr>
                <w:top w:val="none" w:sz="0" w:space="0" w:color="auto"/>
                <w:left w:val="none" w:sz="0" w:space="0" w:color="auto"/>
                <w:bottom w:val="none" w:sz="0" w:space="0" w:color="auto"/>
                <w:right w:val="none" w:sz="0" w:space="0" w:color="auto"/>
              </w:divBdr>
            </w:div>
            <w:div w:id="2071492034">
              <w:marLeft w:val="0"/>
              <w:marRight w:val="0"/>
              <w:marTop w:val="0"/>
              <w:marBottom w:val="0"/>
              <w:divBdr>
                <w:top w:val="none" w:sz="0" w:space="0" w:color="auto"/>
                <w:left w:val="none" w:sz="0" w:space="0" w:color="auto"/>
                <w:bottom w:val="none" w:sz="0" w:space="0" w:color="auto"/>
                <w:right w:val="none" w:sz="0" w:space="0" w:color="auto"/>
              </w:divBdr>
            </w:div>
            <w:div w:id="2131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748336">
      <w:bodyDiv w:val="1"/>
      <w:marLeft w:val="0"/>
      <w:marRight w:val="0"/>
      <w:marTop w:val="0"/>
      <w:marBottom w:val="0"/>
      <w:divBdr>
        <w:top w:val="none" w:sz="0" w:space="0" w:color="auto"/>
        <w:left w:val="none" w:sz="0" w:space="0" w:color="auto"/>
        <w:bottom w:val="none" w:sz="0" w:space="0" w:color="auto"/>
        <w:right w:val="none" w:sz="0" w:space="0" w:color="auto"/>
      </w:divBdr>
      <w:divsChild>
        <w:div w:id="1104769480">
          <w:marLeft w:val="0"/>
          <w:marRight w:val="0"/>
          <w:marTop w:val="0"/>
          <w:marBottom w:val="0"/>
          <w:divBdr>
            <w:top w:val="none" w:sz="0" w:space="0" w:color="auto"/>
            <w:left w:val="none" w:sz="0" w:space="0" w:color="auto"/>
            <w:bottom w:val="none" w:sz="0" w:space="0" w:color="auto"/>
            <w:right w:val="none" w:sz="0" w:space="0" w:color="auto"/>
          </w:divBdr>
          <w:divsChild>
            <w:div w:id="30695014">
              <w:marLeft w:val="0"/>
              <w:marRight w:val="0"/>
              <w:marTop w:val="0"/>
              <w:marBottom w:val="0"/>
              <w:divBdr>
                <w:top w:val="none" w:sz="0" w:space="0" w:color="auto"/>
                <w:left w:val="none" w:sz="0" w:space="0" w:color="auto"/>
                <w:bottom w:val="none" w:sz="0" w:space="0" w:color="auto"/>
                <w:right w:val="none" w:sz="0" w:space="0" w:color="auto"/>
              </w:divBdr>
            </w:div>
            <w:div w:id="258372747">
              <w:marLeft w:val="0"/>
              <w:marRight w:val="0"/>
              <w:marTop w:val="0"/>
              <w:marBottom w:val="0"/>
              <w:divBdr>
                <w:top w:val="none" w:sz="0" w:space="0" w:color="auto"/>
                <w:left w:val="none" w:sz="0" w:space="0" w:color="auto"/>
                <w:bottom w:val="none" w:sz="0" w:space="0" w:color="auto"/>
                <w:right w:val="none" w:sz="0" w:space="0" w:color="auto"/>
              </w:divBdr>
            </w:div>
            <w:div w:id="337393428">
              <w:marLeft w:val="0"/>
              <w:marRight w:val="0"/>
              <w:marTop w:val="0"/>
              <w:marBottom w:val="0"/>
              <w:divBdr>
                <w:top w:val="none" w:sz="0" w:space="0" w:color="auto"/>
                <w:left w:val="none" w:sz="0" w:space="0" w:color="auto"/>
                <w:bottom w:val="none" w:sz="0" w:space="0" w:color="auto"/>
                <w:right w:val="none" w:sz="0" w:space="0" w:color="auto"/>
              </w:divBdr>
            </w:div>
            <w:div w:id="375472958">
              <w:marLeft w:val="0"/>
              <w:marRight w:val="0"/>
              <w:marTop w:val="0"/>
              <w:marBottom w:val="0"/>
              <w:divBdr>
                <w:top w:val="none" w:sz="0" w:space="0" w:color="auto"/>
                <w:left w:val="none" w:sz="0" w:space="0" w:color="auto"/>
                <w:bottom w:val="none" w:sz="0" w:space="0" w:color="auto"/>
                <w:right w:val="none" w:sz="0" w:space="0" w:color="auto"/>
              </w:divBdr>
            </w:div>
            <w:div w:id="554437111">
              <w:marLeft w:val="0"/>
              <w:marRight w:val="0"/>
              <w:marTop w:val="0"/>
              <w:marBottom w:val="0"/>
              <w:divBdr>
                <w:top w:val="none" w:sz="0" w:space="0" w:color="auto"/>
                <w:left w:val="none" w:sz="0" w:space="0" w:color="auto"/>
                <w:bottom w:val="none" w:sz="0" w:space="0" w:color="auto"/>
                <w:right w:val="none" w:sz="0" w:space="0" w:color="auto"/>
              </w:divBdr>
            </w:div>
            <w:div w:id="638539274">
              <w:marLeft w:val="0"/>
              <w:marRight w:val="0"/>
              <w:marTop w:val="0"/>
              <w:marBottom w:val="0"/>
              <w:divBdr>
                <w:top w:val="none" w:sz="0" w:space="0" w:color="auto"/>
                <w:left w:val="none" w:sz="0" w:space="0" w:color="auto"/>
                <w:bottom w:val="none" w:sz="0" w:space="0" w:color="auto"/>
                <w:right w:val="none" w:sz="0" w:space="0" w:color="auto"/>
              </w:divBdr>
            </w:div>
            <w:div w:id="1259366003">
              <w:marLeft w:val="0"/>
              <w:marRight w:val="0"/>
              <w:marTop w:val="0"/>
              <w:marBottom w:val="0"/>
              <w:divBdr>
                <w:top w:val="none" w:sz="0" w:space="0" w:color="auto"/>
                <w:left w:val="none" w:sz="0" w:space="0" w:color="auto"/>
                <w:bottom w:val="none" w:sz="0" w:space="0" w:color="auto"/>
                <w:right w:val="none" w:sz="0" w:space="0" w:color="auto"/>
              </w:divBdr>
            </w:div>
            <w:div w:id="1363246101">
              <w:marLeft w:val="0"/>
              <w:marRight w:val="0"/>
              <w:marTop w:val="0"/>
              <w:marBottom w:val="0"/>
              <w:divBdr>
                <w:top w:val="none" w:sz="0" w:space="0" w:color="auto"/>
                <w:left w:val="none" w:sz="0" w:space="0" w:color="auto"/>
                <w:bottom w:val="none" w:sz="0" w:space="0" w:color="auto"/>
                <w:right w:val="none" w:sz="0" w:space="0" w:color="auto"/>
              </w:divBdr>
            </w:div>
            <w:div w:id="1452242209">
              <w:marLeft w:val="0"/>
              <w:marRight w:val="0"/>
              <w:marTop w:val="0"/>
              <w:marBottom w:val="0"/>
              <w:divBdr>
                <w:top w:val="none" w:sz="0" w:space="0" w:color="auto"/>
                <w:left w:val="none" w:sz="0" w:space="0" w:color="auto"/>
                <w:bottom w:val="none" w:sz="0" w:space="0" w:color="auto"/>
                <w:right w:val="none" w:sz="0" w:space="0" w:color="auto"/>
              </w:divBdr>
            </w:div>
            <w:div w:id="1696347357">
              <w:marLeft w:val="0"/>
              <w:marRight w:val="0"/>
              <w:marTop w:val="0"/>
              <w:marBottom w:val="0"/>
              <w:divBdr>
                <w:top w:val="none" w:sz="0" w:space="0" w:color="auto"/>
                <w:left w:val="none" w:sz="0" w:space="0" w:color="auto"/>
                <w:bottom w:val="none" w:sz="0" w:space="0" w:color="auto"/>
                <w:right w:val="none" w:sz="0" w:space="0" w:color="auto"/>
              </w:divBdr>
            </w:div>
            <w:div w:id="2077782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78427">
      <w:bodyDiv w:val="1"/>
      <w:marLeft w:val="0"/>
      <w:marRight w:val="0"/>
      <w:marTop w:val="0"/>
      <w:marBottom w:val="0"/>
      <w:divBdr>
        <w:top w:val="none" w:sz="0" w:space="0" w:color="auto"/>
        <w:left w:val="none" w:sz="0" w:space="0" w:color="auto"/>
        <w:bottom w:val="none" w:sz="0" w:space="0" w:color="auto"/>
        <w:right w:val="none" w:sz="0" w:space="0" w:color="auto"/>
      </w:divBdr>
      <w:divsChild>
        <w:div w:id="105200185">
          <w:marLeft w:val="0"/>
          <w:marRight w:val="0"/>
          <w:marTop w:val="0"/>
          <w:marBottom w:val="0"/>
          <w:divBdr>
            <w:top w:val="none" w:sz="0" w:space="0" w:color="auto"/>
            <w:left w:val="none" w:sz="0" w:space="0" w:color="auto"/>
            <w:bottom w:val="none" w:sz="0" w:space="0" w:color="auto"/>
            <w:right w:val="none" w:sz="0" w:space="0" w:color="auto"/>
          </w:divBdr>
          <w:divsChild>
            <w:div w:id="939797318">
              <w:marLeft w:val="0"/>
              <w:marRight w:val="0"/>
              <w:marTop w:val="0"/>
              <w:marBottom w:val="0"/>
              <w:divBdr>
                <w:top w:val="none" w:sz="0" w:space="0" w:color="auto"/>
                <w:left w:val="none" w:sz="0" w:space="0" w:color="auto"/>
                <w:bottom w:val="none" w:sz="0" w:space="0" w:color="auto"/>
                <w:right w:val="none" w:sz="0" w:space="0" w:color="auto"/>
              </w:divBdr>
            </w:div>
            <w:div w:id="954412191">
              <w:marLeft w:val="0"/>
              <w:marRight w:val="0"/>
              <w:marTop w:val="0"/>
              <w:marBottom w:val="0"/>
              <w:divBdr>
                <w:top w:val="none" w:sz="0" w:space="0" w:color="auto"/>
                <w:left w:val="none" w:sz="0" w:space="0" w:color="auto"/>
                <w:bottom w:val="none" w:sz="0" w:space="0" w:color="auto"/>
                <w:right w:val="none" w:sz="0" w:space="0" w:color="auto"/>
              </w:divBdr>
            </w:div>
            <w:div w:id="178572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379137">
      <w:bodyDiv w:val="1"/>
      <w:marLeft w:val="0"/>
      <w:marRight w:val="0"/>
      <w:marTop w:val="0"/>
      <w:marBottom w:val="0"/>
      <w:divBdr>
        <w:top w:val="none" w:sz="0" w:space="0" w:color="auto"/>
        <w:left w:val="none" w:sz="0" w:space="0" w:color="auto"/>
        <w:bottom w:val="none" w:sz="0" w:space="0" w:color="auto"/>
        <w:right w:val="none" w:sz="0" w:space="0" w:color="auto"/>
      </w:divBdr>
      <w:divsChild>
        <w:div w:id="2140301661">
          <w:marLeft w:val="0"/>
          <w:marRight w:val="0"/>
          <w:marTop w:val="0"/>
          <w:marBottom w:val="0"/>
          <w:divBdr>
            <w:top w:val="none" w:sz="0" w:space="0" w:color="auto"/>
            <w:left w:val="none" w:sz="0" w:space="0" w:color="auto"/>
            <w:bottom w:val="none" w:sz="0" w:space="0" w:color="auto"/>
            <w:right w:val="none" w:sz="0" w:space="0" w:color="auto"/>
          </w:divBdr>
          <w:divsChild>
            <w:div w:id="720789994">
              <w:marLeft w:val="0"/>
              <w:marRight w:val="0"/>
              <w:marTop w:val="0"/>
              <w:marBottom w:val="0"/>
              <w:divBdr>
                <w:top w:val="none" w:sz="0" w:space="0" w:color="auto"/>
                <w:left w:val="none" w:sz="0" w:space="0" w:color="auto"/>
                <w:bottom w:val="none" w:sz="0" w:space="0" w:color="auto"/>
                <w:right w:val="none" w:sz="0" w:space="0" w:color="auto"/>
              </w:divBdr>
            </w:div>
            <w:div w:id="147672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858777">
      <w:bodyDiv w:val="1"/>
      <w:marLeft w:val="0"/>
      <w:marRight w:val="0"/>
      <w:marTop w:val="0"/>
      <w:marBottom w:val="0"/>
      <w:divBdr>
        <w:top w:val="none" w:sz="0" w:space="0" w:color="auto"/>
        <w:left w:val="none" w:sz="0" w:space="0" w:color="auto"/>
        <w:bottom w:val="none" w:sz="0" w:space="0" w:color="auto"/>
        <w:right w:val="none" w:sz="0" w:space="0" w:color="auto"/>
      </w:divBdr>
      <w:divsChild>
        <w:div w:id="660737694">
          <w:marLeft w:val="0"/>
          <w:marRight w:val="0"/>
          <w:marTop w:val="0"/>
          <w:marBottom w:val="0"/>
          <w:divBdr>
            <w:top w:val="none" w:sz="0" w:space="0" w:color="auto"/>
            <w:left w:val="none" w:sz="0" w:space="0" w:color="auto"/>
            <w:bottom w:val="none" w:sz="0" w:space="0" w:color="auto"/>
            <w:right w:val="none" w:sz="0" w:space="0" w:color="auto"/>
          </w:divBdr>
        </w:div>
      </w:divsChild>
    </w:div>
    <w:div w:id="1072510183">
      <w:bodyDiv w:val="1"/>
      <w:marLeft w:val="0"/>
      <w:marRight w:val="0"/>
      <w:marTop w:val="0"/>
      <w:marBottom w:val="0"/>
      <w:divBdr>
        <w:top w:val="none" w:sz="0" w:space="0" w:color="auto"/>
        <w:left w:val="none" w:sz="0" w:space="0" w:color="auto"/>
        <w:bottom w:val="none" w:sz="0" w:space="0" w:color="auto"/>
        <w:right w:val="none" w:sz="0" w:space="0" w:color="auto"/>
      </w:divBdr>
    </w:div>
    <w:div w:id="1081492231">
      <w:bodyDiv w:val="1"/>
      <w:marLeft w:val="0"/>
      <w:marRight w:val="0"/>
      <w:marTop w:val="0"/>
      <w:marBottom w:val="0"/>
      <w:divBdr>
        <w:top w:val="none" w:sz="0" w:space="0" w:color="auto"/>
        <w:left w:val="none" w:sz="0" w:space="0" w:color="auto"/>
        <w:bottom w:val="none" w:sz="0" w:space="0" w:color="auto"/>
        <w:right w:val="none" w:sz="0" w:space="0" w:color="auto"/>
      </w:divBdr>
      <w:divsChild>
        <w:div w:id="621347675">
          <w:marLeft w:val="0"/>
          <w:marRight w:val="0"/>
          <w:marTop w:val="0"/>
          <w:marBottom w:val="0"/>
          <w:divBdr>
            <w:top w:val="none" w:sz="0" w:space="0" w:color="auto"/>
            <w:left w:val="none" w:sz="0" w:space="0" w:color="auto"/>
            <w:bottom w:val="none" w:sz="0" w:space="0" w:color="auto"/>
            <w:right w:val="none" w:sz="0" w:space="0" w:color="auto"/>
          </w:divBdr>
        </w:div>
      </w:divsChild>
    </w:div>
    <w:div w:id="1196969698">
      <w:bodyDiv w:val="1"/>
      <w:marLeft w:val="0"/>
      <w:marRight w:val="0"/>
      <w:marTop w:val="0"/>
      <w:marBottom w:val="0"/>
      <w:divBdr>
        <w:top w:val="none" w:sz="0" w:space="0" w:color="auto"/>
        <w:left w:val="none" w:sz="0" w:space="0" w:color="auto"/>
        <w:bottom w:val="none" w:sz="0" w:space="0" w:color="auto"/>
        <w:right w:val="none" w:sz="0" w:space="0" w:color="auto"/>
      </w:divBdr>
      <w:divsChild>
        <w:div w:id="1831945980">
          <w:marLeft w:val="0"/>
          <w:marRight w:val="0"/>
          <w:marTop w:val="0"/>
          <w:marBottom w:val="0"/>
          <w:divBdr>
            <w:top w:val="none" w:sz="0" w:space="0" w:color="auto"/>
            <w:left w:val="none" w:sz="0" w:space="0" w:color="auto"/>
            <w:bottom w:val="none" w:sz="0" w:space="0" w:color="auto"/>
            <w:right w:val="none" w:sz="0" w:space="0" w:color="auto"/>
          </w:divBdr>
          <w:divsChild>
            <w:div w:id="544370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176111">
      <w:bodyDiv w:val="1"/>
      <w:marLeft w:val="0"/>
      <w:marRight w:val="0"/>
      <w:marTop w:val="0"/>
      <w:marBottom w:val="0"/>
      <w:divBdr>
        <w:top w:val="none" w:sz="0" w:space="0" w:color="auto"/>
        <w:left w:val="none" w:sz="0" w:space="0" w:color="auto"/>
        <w:bottom w:val="none" w:sz="0" w:space="0" w:color="auto"/>
        <w:right w:val="none" w:sz="0" w:space="0" w:color="auto"/>
      </w:divBdr>
    </w:div>
    <w:div w:id="1275015536">
      <w:bodyDiv w:val="1"/>
      <w:marLeft w:val="0"/>
      <w:marRight w:val="0"/>
      <w:marTop w:val="0"/>
      <w:marBottom w:val="0"/>
      <w:divBdr>
        <w:top w:val="none" w:sz="0" w:space="0" w:color="auto"/>
        <w:left w:val="none" w:sz="0" w:space="0" w:color="auto"/>
        <w:bottom w:val="none" w:sz="0" w:space="0" w:color="auto"/>
        <w:right w:val="none" w:sz="0" w:space="0" w:color="auto"/>
      </w:divBdr>
      <w:divsChild>
        <w:div w:id="563876577">
          <w:marLeft w:val="0"/>
          <w:marRight w:val="0"/>
          <w:marTop w:val="0"/>
          <w:marBottom w:val="0"/>
          <w:divBdr>
            <w:top w:val="none" w:sz="0" w:space="0" w:color="auto"/>
            <w:left w:val="none" w:sz="0" w:space="0" w:color="auto"/>
            <w:bottom w:val="none" w:sz="0" w:space="0" w:color="auto"/>
            <w:right w:val="none" w:sz="0" w:space="0" w:color="auto"/>
          </w:divBdr>
          <w:divsChild>
            <w:div w:id="251816882">
              <w:marLeft w:val="0"/>
              <w:marRight w:val="0"/>
              <w:marTop w:val="0"/>
              <w:marBottom w:val="0"/>
              <w:divBdr>
                <w:top w:val="none" w:sz="0" w:space="0" w:color="auto"/>
                <w:left w:val="none" w:sz="0" w:space="0" w:color="auto"/>
                <w:bottom w:val="none" w:sz="0" w:space="0" w:color="auto"/>
                <w:right w:val="none" w:sz="0" w:space="0" w:color="auto"/>
              </w:divBdr>
            </w:div>
            <w:div w:id="1361929659">
              <w:marLeft w:val="0"/>
              <w:marRight w:val="0"/>
              <w:marTop w:val="0"/>
              <w:marBottom w:val="0"/>
              <w:divBdr>
                <w:top w:val="none" w:sz="0" w:space="0" w:color="auto"/>
                <w:left w:val="none" w:sz="0" w:space="0" w:color="auto"/>
                <w:bottom w:val="none" w:sz="0" w:space="0" w:color="auto"/>
                <w:right w:val="none" w:sz="0" w:space="0" w:color="auto"/>
              </w:divBdr>
            </w:div>
            <w:div w:id="154082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068481">
      <w:bodyDiv w:val="1"/>
      <w:marLeft w:val="0"/>
      <w:marRight w:val="0"/>
      <w:marTop w:val="0"/>
      <w:marBottom w:val="0"/>
      <w:divBdr>
        <w:top w:val="none" w:sz="0" w:space="0" w:color="auto"/>
        <w:left w:val="none" w:sz="0" w:space="0" w:color="auto"/>
        <w:bottom w:val="none" w:sz="0" w:space="0" w:color="auto"/>
        <w:right w:val="none" w:sz="0" w:space="0" w:color="auto"/>
      </w:divBdr>
      <w:divsChild>
        <w:div w:id="921913035">
          <w:marLeft w:val="0"/>
          <w:marRight w:val="0"/>
          <w:marTop w:val="0"/>
          <w:marBottom w:val="0"/>
          <w:divBdr>
            <w:top w:val="none" w:sz="0" w:space="0" w:color="auto"/>
            <w:left w:val="none" w:sz="0" w:space="0" w:color="auto"/>
            <w:bottom w:val="none" w:sz="0" w:space="0" w:color="auto"/>
            <w:right w:val="none" w:sz="0" w:space="0" w:color="auto"/>
          </w:divBdr>
        </w:div>
        <w:div w:id="1363049666">
          <w:marLeft w:val="0"/>
          <w:marRight w:val="0"/>
          <w:marTop w:val="0"/>
          <w:marBottom w:val="0"/>
          <w:divBdr>
            <w:top w:val="none" w:sz="0" w:space="0" w:color="auto"/>
            <w:left w:val="none" w:sz="0" w:space="0" w:color="auto"/>
            <w:bottom w:val="none" w:sz="0" w:space="0" w:color="auto"/>
            <w:right w:val="none" w:sz="0" w:space="0" w:color="auto"/>
          </w:divBdr>
        </w:div>
        <w:div w:id="1863588536">
          <w:marLeft w:val="0"/>
          <w:marRight w:val="0"/>
          <w:marTop w:val="150"/>
          <w:marBottom w:val="150"/>
          <w:divBdr>
            <w:top w:val="none" w:sz="0" w:space="0" w:color="auto"/>
            <w:left w:val="none" w:sz="0" w:space="0" w:color="auto"/>
            <w:bottom w:val="none" w:sz="0" w:space="0" w:color="auto"/>
            <w:right w:val="none" w:sz="0" w:space="0" w:color="auto"/>
          </w:divBdr>
        </w:div>
      </w:divsChild>
    </w:div>
    <w:div w:id="1422486777">
      <w:bodyDiv w:val="1"/>
      <w:marLeft w:val="0"/>
      <w:marRight w:val="0"/>
      <w:marTop w:val="0"/>
      <w:marBottom w:val="0"/>
      <w:divBdr>
        <w:top w:val="none" w:sz="0" w:space="0" w:color="auto"/>
        <w:left w:val="none" w:sz="0" w:space="0" w:color="auto"/>
        <w:bottom w:val="none" w:sz="0" w:space="0" w:color="auto"/>
        <w:right w:val="none" w:sz="0" w:space="0" w:color="auto"/>
      </w:divBdr>
      <w:divsChild>
        <w:div w:id="2039308667">
          <w:marLeft w:val="0"/>
          <w:marRight w:val="0"/>
          <w:marTop w:val="0"/>
          <w:marBottom w:val="0"/>
          <w:divBdr>
            <w:top w:val="none" w:sz="0" w:space="0" w:color="auto"/>
            <w:left w:val="none" w:sz="0" w:space="0" w:color="auto"/>
            <w:bottom w:val="none" w:sz="0" w:space="0" w:color="auto"/>
            <w:right w:val="none" w:sz="0" w:space="0" w:color="auto"/>
          </w:divBdr>
          <w:divsChild>
            <w:div w:id="261962060">
              <w:marLeft w:val="0"/>
              <w:marRight w:val="0"/>
              <w:marTop w:val="0"/>
              <w:marBottom w:val="0"/>
              <w:divBdr>
                <w:top w:val="none" w:sz="0" w:space="0" w:color="auto"/>
                <w:left w:val="none" w:sz="0" w:space="0" w:color="auto"/>
                <w:bottom w:val="none" w:sz="0" w:space="0" w:color="auto"/>
                <w:right w:val="none" w:sz="0" w:space="0" w:color="auto"/>
              </w:divBdr>
            </w:div>
            <w:div w:id="329140045">
              <w:marLeft w:val="0"/>
              <w:marRight w:val="0"/>
              <w:marTop w:val="0"/>
              <w:marBottom w:val="0"/>
              <w:divBdr>
                <w:top w:val="none" w:sz="0" w:space="0" w:color="auto"/>
                <w:left w:val="none" w:sz="0" w:space="0" w:color="auto"/>
                <w:bottom w:val="none" w:sz="0" w:space="0" w:color="auto"/>
                <w:right w:val="none" w:sz="0" w:space="0" w:color="auto"/>
              </w:divBdr>
            </w:div>
            <w:div w:id="447551921">
              <w:marLeft w:val="0"/>
              <w:marRight w:val="0"/>
              <w:marTop w:val="0"/>
              <w:marBottom w:val="0"/>
              <w:divBdr>
                <w:top w:val="none" w:sz="0" w:space="0" w:color="auto"/>
                <w:left w:val="none" w:sz="0" w:space="0" w:color="auto"/>
                <w:bottom w:val="none" w:sz="0" w:space="0" w:color="auto"/>
                <w:right w:val="none" w:sz="0" w:space="0" w:color="auto"/>
              </w:divBdr>
            </w:div>
            <w:div w:id="521555014">
              <w:marLeft w:val="0"/>
              <w:marRight w:val="0"/>
              <w:marTop w:val="0"/>
              <w:marBottom w:val="0"/>
              <w:divBdr>
                <w:top w:val="none" w:sz="0" w:space="0" w:color="auto"/>
                <w:left w:val="none" w:sz="0" w:space="0" w:color="auto"/>
                <w:bottom w:val="none" w:sz="0" w:space="0" w:color="auto"/>
                <w:right w:val="none" w:sz="0" w:space="0" w:color="auto"/>
              </w:divBdr>
            </w:div>
            <w:div w:id="634406408">
              <w:marLeft w:val="0"/>
              <w:marRight w:val="0"/>
              <w:marTop w:val="0"/>
              <w:marBottom w:val="0"/>
              <w:divBdr>
                <w:top w:val="none" w:sz="0" w:space="0" w:color="auto"/>
                <w:left w:val="none" w:sz="0" w:space="0" w:color="auto"/>
                <w:bottom w:val="none" w:sz="0" w:space="0" w:color="auto"/>
                <w:right w:val="none" w:sz="0" w:space="0" w:color="auto"/>
              </w:divBdr>
            </w:div>
            <w:div w:id="760836999">
              <w:marLeft w:val="0"/>
              <w:marRight w:val="0"/>
              <w:marTop w:val="0"/>
              <w:marBottom w:val="0"/>
              <w:divBdr>
                <w:top w:val="none" w:sz="0" w:space="0" w:color="auto"/>
                <w:left w:val="none" w:sz="0" w:space="0" w:color="auto"/>
                <w:bottom w:val="none" w:sz="0" w:space="0" w:color="auto"/>
                <w:right w:val="none" w:sz="0" w:space="0" w:color="auto"/>
              </w:divBdr>
            </w:div>
            <w:div w:id="813839726">
              <w:marLeft w:val="0"/>
              <w:marRight w:val="0"/>
              <w:marTop w:val="0"/>
              <w:marBottom w:val="0"/>
              <w:divBdr>
                <w:top w:val="none" w:sz="0" w:space="0" w:color="auto"/>
                <w:left w:val="none" w:sz="0" w:space="0" w:color="auto"/>
                <w:bottom w:val="none" w:sz="0" w:space="0" w:color="auto"/>
                <w:right w:val="none" w:sz="0" w:space="0" w:color="auto"/>
              </w:divBdr>
            </w:div>
            <w:div w:id="819613188">
              <w:marLeft w:val="0"/>
              <w:marRight w:val="0"/>
              <w:marTop w:val="0"/>
              <w:marBottom w:val="0"/>
              <w:divBdr>
                <w:top w:val="none" w:sz="0" w:space="0" w:color="auto"/>
                <w:left w:val="none" w:sz="0" w:space="0" w:color="auto"/>
                <w:bottom w:val="none" w:sz="0" w:space="0" w:color="auto"/>
                <w:right w:val="none" w:sz="0" w:space="0" w:color="auto"/>
              </w:divBdr>
            </w:div>
            <w:div w:id="875779340">
              <w:marLeft w:val="0"/>
              <w:marRight w:val="0"/>
              <w:marTop w:val="0"/>
              <w:marBottom w:val="0"/>
              <w:divBdr>
                <w:top w:val="none" w:sz="0" w:space="0" w:color="auto"/>
                <w:left w:val="none" w:sz="0" w:space="0" w:color="auto"/>
                <w:bottom w:val="none" w:sz="0" w:space="0" w:color="auto"/>
                <w:right w:val="none" w:sz="0" w:space="0" w:color="auto"/>
              </w:divBdr>
            </w:div>
            <w:div w:id="926622027">
              <w:marLeft w:val="0"/>
              <w:marRight w:val="0"/>
              <w:marTop w:val="0"/>
              <w:marBottom w:val="0"/>
              <w:divBdr>
                <w:top w:val="none" w:sz="0" w:space="0" w:color="auto"/>
                <w:left w:val="none" w:sz="0" w:space="0" w:color="auto"/>
                <w:bottom w:val="none" w:sz="0" w:space="0" w:color="auto"/>
                <w:right w:val="none" w:sz="0" w:space="0" w:color="auto"/>
              </w:divBdr>
            </w:div>
            <w:div w:id="1134522110">
              <w:marLeft w:val="0"/>
              <w:marRight w:val="0"/>
              <w:marTop w:val="0"/>
              <w:marBottom w:val="0"/>
              <w:divBdr>
                <w:top w:val="none" w:sz="0" w:space="0" w:color="auto"/>
                <w:left w:val="none" w:sz="0" w:space="0" w:color="auto"/>
                <w:bottom w:val="none" w:sz="0" w:space="0" w:color="auto"/>
                <w:right w:val="none" w:sz="0" w:space="0" w:color="auto"/>
              </w:divBdr>
            </w:div>
            <w:div w:id="1252274408">
              <w:marLeft w:val="0"/>
              <w:marRight w:val="0"/>
              <w:marTop w:val="0"/>
              <w:marBottom w:val="0"/>
              <w:divBdr>
                <w:top w:val="none" w:sz="0" w:space="0" w:color="auto"/>
                <w:left w:val="none" w:sz="0" w:space="0" w:color="auto"/>
                <w:bottom w:val="none" w:sz="0" w:space="0" w:color="auto"/>
                <w:right w:val="none" w:sz="0" w:space="0" w:color="auto"/>
              </w:divBdr>
            </w:div>
            <w:div w:id="1699576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2113190">
      <w:bodyDiv w:val="1"/>
      <w:marLeft w:val="0"/>
      <w:marRight w:val="0"/>
      <w:marTop w:val="0"/>
      <w:marBottom w:val="0"/>
      <w:divBdr>
        <w:top w:val="none" w:sz="0" w:space="0" w:color="auto"/>
        <w:left w:val="none" w:sz="0" w:space="0" w:color="auto"/>
        <w:bottom w:val="none" w:sz="0" w:space="0" w:color="auto"/>
        <w:right w:val="none" w:sz="0" w:space="0" w:color="auto"/>
      </w:divBdr>
      <w:divsChild>
        <w:div w:id="2105763246">
          <w:marLeft w:val="0"/>
          <w:marRight w:val="0"/>
          <w:marTop w:val="0"/>
          <w:marBottom w:val="0"/>
          <w:divBdr>
            <w:top w:val="none" w:sz="0" w:space="0" w:color="auto"/>
            <w:left w:val="none" w:sz="0" w:space="0" w:color="auto"/>
            <w:bottom w:val="none" w:sz="0" w:space="0" w:color="auto"/>
            <w:right w:val="none" w:sz="0" w:space="0" w:color="auto"/>
          </w:divBdr>
          <w:divsChild>
            <w:div w:id="495342802">
              <w:marLeft w:val="0"/>
              <w:marRight w:val="0"/>
              <w:marTop w:val="0"/>
              <w:marBottom w:val="0"/>
              <w:divBdr>
                <w:top w:val="none" w:sz="0" w:space="0" w:color="auto"/>
                <w:left w:val="none" w:sz="0" w:space="0" w:color="auto"/>
                <w:bottom w:val="none" w:sz="0" w:space="0" w:color="auto"/>
                <w:right w:val="none" w:sz="0" w:space="0" w:color="auto"/>
              </w:divBdr>
            </w:div>
            <w:div w:id="527253853">
              <w:marLeft w:val="0"/>
              <w:marRight w:val="0"/>
              <w:marTop w:val="0"/>
              <w:marBottom w:val="0"/>
              <w:divBdr>
                <w:top w:val="none" w:sz="0" w:space="0" w:color="auto"/>
                <w:left w:val="none" w:sz="0" w:space="0" w:color="auto"/>
                <w:bottom w:val="none" w:sz="0" w:space="0" w:color="auto"/>
                <w:right w:val="none" w:sz="0" w:space="0" w:color="auto"/>
              </w:divBdr>
            </w:div>
            <w:div w:id="533226144">
              <w:marLeft w:val="0"/>
              <w:marRight w:val="0"/>
              <w:marTop w:val="0"/>
              <w:marBottom w:val="0"/>
              <w:divBdr>
                <w:top w:val="none" w:sz="0" w:space="0" w:color="auto"/>
                <w:left w:val="none" w:sz="0" w:space="0" w:color="auto"/>
                <w:bottom w:val="none" w:sz="0" w:space="0" w:color="auto"/>
                <w:right w:val="none" w:sz="0" w:space="0" w:color="auto"/>
              </w:divBdr>
            </w:div>
            <w:div w:id="582295805">
              <w:marLeft w:val="0"/>
              <w:marRight w:val="0"/>
              <w:marTop w:val="0"/>
              <w:marBottom w:val="0"/>
              <w:divBdr>
                <w:top w:val="none" w:sz="0" w:space="0" w:color="auto"/>
                <w:left w:val="none" w:sz="0" w:space="0" w:color="auto"/>
                <w:bottom w:val="none" w:sz="0" w:space="0" w:color="auto"/>
                <w:right w:val="none" w:sz="0" w:space="0" w:color="auto"/>
              </w:divBdr>
            </w:div>
            <w:div w:id="1039630266">
              <w:marLeft w:val="0"/>
              <w:marRight w:val="0"/>
              <w:marTop w:val="0"/>
              <w:marBottom w:val="0"/>
              <w:divBdr>
                <w:top w:val="none" w:sz="0" w:space="0" w:color="auto"/>
                <w:left w:val="none" w:sz="0" w:space="0" w:color="auto"/>
                <w:bottom w:val="none" w:sz="0" w:space="0" w:color="auto"/>
                <w:right w:val="none" w:sz="0" w:space="0" w:color="auto"/>
              </w:divBdr>
            </w:div>
            <w:div w:id="1622612907">
              <w:marLeft w:val="0"/>
              <w:marRight w:val="0"/>
              <w:marTop w:val="0"/>
              <w:marBottom w:val="0"/>
              <w:divBdr>
                <w:top w:val="none" w:sz="0" w:space="0" w:color="auto"/>
                <w:left w:val="none" w:sz="0" w:space="0" w:color="auto"/>
                <w:bottom w:val="none" w:sz="0" w:space="0" w:color="auto"/>
                <w:right w:val="none" w:sz="0" w:space="0" w:color="auto"/>
              </w:divBdr>
            </w:div>
            <w:div w:id="1623029038">
              <w:marLeft w:val="0"/>
              <w:marRight w:val="0"/>
              <w:marTop w:val="0"/>
              <w:marBottom w:val="0"/>
              <w:divBdr>
                <w:top w:val="none" w:sz="0" w:space="0" w:color="auto"/>
                <w:left w:val="none" w:sz="0" w:space="0" w:color="auto"/>
                <w:bottom w:val="none" w:sz="0" w:space="0" w:color="auto"/>
                <w:right w:val="none" w:sz="0" w:space="0" w:color="auto"/>
              </w:divBdr>
            </w:div>
            <w:div w:id="1633705313">
              <w:marLeft w:val="0"/>
              <w:marRight w:val="0"/>
              <w:marTop w:val="0"/>
              <w:marBottom w:val="0"/>
              <w:divBdr>
                <w:top w:val="none" w:sz="0" w:space="0" w:color="auto"/>
                <w:left w:val="none" w:sz="0" w:space="0" w:color="auto"/>
                <w:bottom w:val="none" w:sz="0" w:space="0" w:color="auto"/>
                <w:right w:val="none" w:sz="0" w:space="0" w:color="auto"/>
              </w:divBdr>
            </w:div>
            <w:div w:id="1817214314">
              <w:marLeft w:val="0"/>
              <w:marRight w:val="0"/>
              <w:marTop w:val="0"/>
              <w:marBottom w:val="0"/>
              <w:divBdr>
                <w:top w:val="none" w:sz="0" w:space="0" w:color="auto"/>
                <w:left w:val="none" w:sz="0" w:space="0" w:color="auto"/>
                <w:bottom w:val="none" w:sz="0" w:space="0" w:color="auto"/>
                <w:right w:val="none" w:sz="0" w:space="0" w:color="auto"/>
              </w:divBdr>
            </w:div>
            <w:div w:id="1845895813">
              <w:marLeft w:val="0"/>
              <w:marRight w:val="0"/>
              <w:marTop w:val="0"/>
              <w:marBottom w:val="0"/>
              <w:divBdr>
                <w:top w:val="none" w:sz="0" w:space="0" w:color="auto"/>
                <w:left w:val="none" w:sz="0" w:space="0" w:color="auto"/>
                <w:bottom w:val="none" w:sz="0" w:space="0" w:color="auto"/>
                <w:right w:val="none" w:sz="0" w:space="0" w:color="auto"/>
              </w:divBdr>
            </w:div>
            <w:div w:id="1959606913">
              <w:marLeft w:val="0"/>
              <w:marRight w:val="0"/>
              <w:marTop w:val="0"/>
              <w:marBottom w:val="0"/>
              <w:divBdr>
                <w:top w:val="none" w:sz="0" w:space="0" w:color="auto"/>
                <w:left w:val="none" w:sz="0" w:space="0" w:color="auto"/>
                <w:bottom w:val="none" w:sz="0" w:space="0" w:color="auto"/>
                <w:right w:val="none" w:sz="0" w:space="0" w:color="auto"/>
              </w:divBdr>
            </w:div>
            <w:div w:id="2007588019">
              <w:marLeft w:val="0"/>
              <w:marRight w:val="0"/>
              <w:marTop w:val="0"/>
              <w:marBottom w:val="0"/>
              <w:divBdr>
                <w:top w:val="none" w:sz="0" w:space="0" w:color="auto"/>
                <w:left w:val="none" w:sz="0" w:space="0" w:color="auto"/>
                <w:bottom w:val="none" w:sz="0" w:space="0" w:color="auto"/>
                <w:right w:val="none" w:sz="0" w:space="0" w:color="auto"/>
              </w:divBdr>
            </w:div>
            <w:div w:id="2068531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5937645">
      <w:bodyDiv w:val="1"/>
      <w:marLeft w:val="0"/>
      <w:marRight w:val="0"/>
      <w:marTop w:val="0"/>
      <w:marBottom w:val="0"/>
      <w:divBdr>
        <w:top w:val="none" w:sz="0" w:space="0" w:color="auto"/>
        <w:left w:val="none" w:sz="0" w:space="0" w:color="auto"/>
        <w:bottom w:val="none" w:sz="0" w:space="0" w:color="auto"/>
        <w:right w:val="none" w:sz="0" w:space="0" w:color="auto"/>
      </w:divBdr>
    </w:div>
    <w:div w:id="1690792137">
      <w:bodyDiv w:val="1"/>
      <w:marLeft w:val="0"/>
      <w:marRight w:val="0"/>
      <w:marTop w:val="0"/>
      <w:marBottom w:val="0"/>
      <w:divBdr>
        <w:top w:val="none" w:sz="0" w:space="0" w:color="auto"/>
        <w:left w:val="none" w:sz="0" w:space="0" w:color="auto"/>
        <w:bottom w:val="none" w:sz="0" w:space="0" w:color="auto"/>
        <w:right w:val="none" w:sz="0" w:space="0" w:color="auto"/>
      </w:divBdr>
    </w:div>
    <w:div w:id="1751728886">
      <w:bodyDiv w:val="1"/>
      <w:marLeft w:val="0"/>
      <w:marRight w:val="0"/>
      <w:marTop w:val="0"/>
      <w:marBottom w:val="0"/>
      <w:divBdr>
        <w:top w:val="none" w:sz="0" w:space="0" w:color="auto"/>
        <w:left w:val="none" w:sz="0" w:space="0" w:color="auto"/>
        <w:bottom w:val="none" w:sz="0" w:space="0" w:color="auto"/>
        <w:right w:val="none" w:sz="0" w:space="0" w:color="auto"/>
      </w:divBdr>
      <w:divsChild>
        <w:div w:id="23755113">
          <w:marLeft w:val="0"/>
          <w:marRight w:val="0"/>
          <w:marTop w:val="0"/>
          <w:marBottom w:val="0"/>
          <w:divBdr>
            <w:top w:val="none" w:sz="0" w:space="0" w:color="auto"/>
            <w:left w:val="none" w:sz="0" w:space="0" w:color="auto"/>
            <w:bottom w:val="none" w:sz="0" w:space="0" w:color="auto"/>
            <w:right w:val="none" w:sz="0" w:space="0" w:color="auto"/>
          </w:divBdr>
          <w:divsChild>
            <w:div w:id="20475912">
              <w:marLeft w:val="0"/>
              <w:marRight w:val="0"/>
              <w:marTop w:val="0"/>
              <w:marBottom w:val="0"/>
              <w:divBdr>
                <w:top w:val="none" w:sz="0" w:space="0" w:color="auto"/>
                <w:left w:val="none" w:sz="0" w:space="0" w:color="auto"/>
                <w:bottom w:val="none" w:sz="0" w:space="0" w:color="auto"/>
                <w:right w:val="none" w:sz="0" w:space="0" w:color="auto"/>
              </w:divBdr>
            </w:div>
            <w:div w:id="292902549">
              <w:marLeft w:val="0"/>
              <w:marRight w:val="0"/>
              <w:marTop w:val="0"/>
              <w:marBottom w:val="0"/>
              <w:divBdr>
                <w:top w:val="none" w:sz="0" w:space="0" w:color="auto"/>
                <w:left w:val="none" w:sz="0" w:space="0" w:color="auto"/>
                <w:bottom w:val="none" w:sz="0" w:space="0" w:color="auto"/>
                <w:right w:val="none" w:sz="0" w:space="0" w:color="auto"/>
              </w:divBdr>
            </w:div>
            <w:div w:id="370426141">
              <w:marLeft w:val="0"/>
              <w:marRight w:val="0"/>
              <w:marTop w:val="0"/>
              <w:marBottom w:val="0"/>
              <w:divBdr>
                <w:top w:val="none" w:sz="0" w:space="0" w:color="auto"/>
                <w:left w:val="none" w:sz="0" w:space="0" w:color="auto"/>
                <w:bottom w:val="none" w:sz="0" w:space="0" w:color="auto"/>
                <w:right w:val="none" w:sz="0" w:space="0" w:color="auto"/>
              </w:divBdr>
            </w:div>
            <w:div w:id="489296840">
              <w:marLeft w:val="0"/>
              <w:marRight w:val="0"/>
              <w:marTop w:val="0"/>
              <w:marBottom w:val="0"/>
              <w:divBdr>
                <w:top w:val="none" w:sz="0" w:space="0" w:color="auto"/>
                <w:left w:val="none" w:sz="0" w:space="0" w:color="auto"/>
                <w:bottom w:val="none" w:sz="0" w:space="0" w:color="auto"/>
                <w:right w:val="none" w:sz="0" w:space="0" w:color="auto"/>
              </w:divBdr>
            </w:div>
            <w:div w:id="514079132">
              <w:marLeft w:val="0"/>
              <w:marRight w:val="0"/>
              <w:marTop w:val="0"/>
              <w:marBottom w:val="0"/>
              <w:divBdr>
                <w:top w:val="none" w:sz="0" w:space="0" w:color="auto"/>
                <w:left w:val="none" w:sz="0" w:space="0" w:color="auto"/>
                <w:bottom w:val="none" w:sz="0" w:space="0" w:color="auto"/>
                <w:right w:val="none" w:sz="0" w:space="0" w:color="auto"/>
              </w:divBdr>
            </w:div>
            <w:div w:id="679820259">
              <w:marLeft w:val="0"/>
              <w:marRight w:val="0"/>
              <w:marTop w:val="0"/>
              <w:marBottom w:val="0"/>
              <w:divBdr>
                <w:top w:val="none" w:sz="0" w:space="0" w:color="auto"/>
                <w:left w:val="none" w:sz="0" w:space="0" w:color="auto"/>
                <w:bottom w:val="none" w:sz="0" w:space="0" w:color="auto"/>
                <w:right w:val="none" w:sz="0" w:space="0" w:color="auto"/>
              </w:divBdr>
            </w:div>
            <w:div w:id="885530436">
              <w:marLeft w:val="0"/>
              <w:marRight w:val="0"/>
              <w:marTop w:val="0"/>
              <w:marBottom w:val="0"/>
              <w:divBdr>
                <w:top w:val="none" w:sz="0" w:space="0" w:color="auto"/>
                <w:left w:val="none" w:sz="0" w:space="0" w:color="auto"/>
                <w:bottom w:val="none" w:sz="0" w:space="0" w:color="auto"/>
                <w:right w:val="none" w:sz="0" w:space="0" w:color="auto"/>
              </w:divBdr>
            </w:div>
            <w:div w:id="1035737049">
              <w:marLeft w:val="0"/>
              <w:marRight w:val="0"/>
              <w:marTop w:val="0"/>
              <w:marBottom w:val="0"/>
              <w:divBdr>
                <w:top w:val="none" w:sz="0" w:space="0" w:color="auto"/>
                <w:left w:val="none" w:sz="0" w:space="0" w:color="auto"/>
                <w:bottom w:val="none" w:sz="0" w:space="0" w:color="auto"/>
                <w:right w:val="none" w:sz="0" w:space="0" w:color="auto"/>
              </w:divBdr>
            </w:div>
            <w:div w:id="1153915698">
              <w:marLeft w:val="0"/>
              <w:marRight w:val="0"/>
              <w:marTop w:val="0"/>
              <w:marBottom w:val="0"/>
              <w:divBdr>
                <w:top w:val="none" w:sz="0" w:space="0" w:color="auto"/>
                <w:left w:val="none" w:sz="0" w:space="0" w:color="auto"/>
                <w:bottom w:val="none" w:sz="0" w:space="0" w:color="auto"/>
                <w:right w:val="none" w:sz="0" w:space="0" w:color="auto"/>
              </w:divBdr>
            </w:div>
            <w:div w:id="1202861830">
              <w:marLeft w:val="0"/>
              <w:marRight w:val="0"/>
              <w:marTop w:val="0"/>
              <w:marBottom w:val="0"/>
              <w:divBdr>
                <w:top w:val="none" w:sz="0" w:space="0" w:color="auto"/>
                <w:left w:val="none" w:sz="0" w:space="0" w:color="auto"/>
                <w:bottom w:val="none" w:sz="0" w:space="0" w:color="auto"/>
                <w:right w:val="none" w:sz="0" w:space="0" w:color="auto"/>
              </w:divBdr>
            </w:div>
            <w:div w:id="1353804721">
              <w:marLeft w:val="0"/>
              <w:marRight w:val="0"/>
              <w:marTop w:val="0"/>
              <w:marBottom w:val="0"/>
              <w:divBdr>
                <w:top w:val="none" w:sz="0" w:space="0" w:color="auto"/>
                <w:left w:val="none" w:sz="0" w:space="0" w:color="auto"/>
                <w:bottom w:val="none" w:sz="0" w:space="0" w:color="auto"/>
                <w:right w:val="none" w:sz="0" w:space="0" w:color="auto"/>
              </w:divBdr>
            </w:div>
            <w:div w:id="1540782707">
              <w:marLeft w:val="0"/>
              <w:marRight w:val="0"/>
              <w:marTop w:val="0"/>
              <w:marBottom w:val="0"/>
              <w:divBdr>
                <w:top w:val="none" w:sz="0" w:space="0" w:color="auto"/>
                <w:left w:val="none" w:sz="0" w:space="0" w:color="auto"/>
                <w:bottom w:val="none" w:sz="0" w:space="0" w:color="auto"/>
                <w:right w:val="none" w:sz="0" w:space="0" w:color="auto"/>
              </w:divBdr>
            </w:div>
            <w:div w:id="211682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754527">
      <w:bodyDiv w:val="1"/>
      <w:marLeft w:val="0"/>
      <w:marRight w:val="0"/>
      <w:marTop w:val="0"/>
      <w:marBottom w:val="0"/>
      <w:divBdr>
        <w:top w:val="none" w:sz="0" w:space="0" w:color="auto"/>
        <w:left w:val="none" w:sz="0" w:space="0" w:color="auto"/>
        <w:bottom w:val="none" w:sz="0" w:space="0" w:color="auto"/>
        <w:right w:val="none" w:sz="0" w:space="0" w:color="auto"/>
      </w:divBdr>
      <w:divsChild>
        <w:div w:id="534201061">
          <w:marLeft w:val="0"/>
          <w:marRight w:val="0"/>
          <w:marTop w:val="0"/>
          <w:marBottom w:val="0"/>
          <w:divBdr>
            <w:top w:val="none" w:sz="0" w:space="0" w:color="auto"/>
            <w:left w:val="none" w:sz="0" w:space="0" w:color="auto"/>
            <w:bottom w:val="none" w:sz="0" w:space="0" w:color="auto"/>
            <w:right w:val="none" w:sz="0" w:space="0" w:color="auto"/>
          </w:divBdr>
        </w:div>
        <w:div w:id="2145075806">
          <w:marLeft w:val="0"/>
          <w:marRight w:val="0"/>
          <w:marTop w:val="0"/>
          <w:marBottom w:val="0"/>
          <w:divBdr>
            <w:top w:val="none" w:sz="0" w:space="0" w:color="auto"/>
            <w:left w:val="none" w:sz="0" w:space="0" w:color="auto"/>
            <w:bottom w:val="none" w:sz="0" w:space="0" w:color="auto"/>
            <w:right w:val="none" w:sz="0" w:space="0" w:color="auto"/>
          </w:divBdr>
        </w:div>
      </w:divsChild>
    </w:div>
    <w:div w:id="1906718494">
      <w:bodyDiv w:val="1"/>
      <w:marLeft w:val="0"/>
      <w:marRight w:val="0"/>
      <w:marTop w:val="0"/>
      <w:marBottom w:val="0"/>
      <w:divBdr>
        <w:top w:val="none" w:sz="0" w:space="0" w:color="auto"/>
        <w:left w:val="none" w:sz="0" w:space="0" w:color="auto"/>
        <w:bottom w:val="none" w:sz="0" w:space="0" w:color="auto"/>
        <w:right w:val="none" w:sz="0" w:space="0" w:color="auto"/>
      </w:divBdr>
    </w:div>
    <w:div w:id="1931693725">
      <w:bodyDiv w:val="1"/>
      <w:marLeft w:val="0"/>
      <w:marRight w:val="0"/>
      <w:marTop w:val="0"/>
      <w:marBottom w:val="0"/>
      <w:divBdr>
        <w:top w:val="none" w:sz="0" w:space="0" w:color="auto"/>
        <w:left w:val="none" w:sz="0" w:space="0" w:color="auto"/>
        <w:bottom w:val="none" w:sz="0" w:space="0" w:color="auto"/>
        <w:right w:val="none" w:sz="0" w:space="0" w:color="auto"/>
      </w:divBdr>
      <w:divsChild>
        <w:div w:id="668679122">
          <w:marLeft w:val="0"/>
          <w:marRight w:val="0"/>
          <w:marTop w:val="0"/>
          <w:marBottom w:val="0"/>
          <w:divBdr>
            <w:top w:val="none" w:sz="0" w:space="0" w:color="auto"/>
            <w:left w:val="none" w:sz="0" w:space="0" w:color="auto"/>
            <w:bottom w:val="none" w:sz="0" w:space="0" w:color="auto"/>
            <w:right w:val="none" w:sz="0" w:space="0" w:color="auto"/>
          </w:divBdr>
          <w:divsChild>
            <w:div w:id="137187067">
              <w:marLeft w:val="0"/>
              <w:marRight w:val="0"/>
              <w:marTop w:val="0"/>
              <w:marBottom w:val="0"/>
              <w:divBdr>
                <w:top w:val="none" w:sz="0" w:space="0" w:color="auto"/>
                <w:left w:val="none" w:sz="0" w:space="0" w:color="auto"/>
                <w:bottom w:val="none" w:sz="0" w:space="0" w:color="auto"/>
                <w:right w:val="none" w:sz="0" w:space="0" w:color="auto"/>
              </w:divBdr>
            </w:div>
            <w:div w:id="422721084">
              <w:marLeft w:val="0"/>
              <w:marRight w:val="0"/>
              <w:marTop w:val="0"/>
              <w:marBottom w:val="0"/>
              <w:divBdr>
                <w:top w:val="none" w:sz="0" w:space="0" w:color="auto"/>
                <w:left w:val="none" w:sz="0" w:space="0" w:color="auto"/>
                <w:bottom w:val="none" w:sz="0" w:space="0" w:color="auto"/>
                <w:right w:val="none" w:sz="0" w:space="0" w:color="auto"/>
              </w:divBdr>
            </w:div>
            <w:div w:id="741028112">
              <w:marLeft w:val="0"/>
              <w:marRight w:val="0"/>
              <w:marTop w:val="0"/>
              <w:marBottom w:val="0"/>
              <w:divBdr>
                <w:top w:val="none" w:sz="0" w:space="0" w:color="auto"/>
                <w:left w:val="none" w:sz="0" w:space="0" w:color="auto"/>
                <w:bottom w:val="none" w:sz="0" w:space="0" w:color="auto"/>
                <w:right w:val="none" w:sz="0" w:space="0" w:color="auto"/>
              </w:divBdr>
            </w:div>
            <w:div w:id="1061054209">
              <w:marLeft w:val="0"/>
              <w:marRight w:val="0"/>
              <w:marTop w:val="0"/>
              <w:marBottom w:val="0"/>
              <w:divBdr>
                <w:top w:val="none" w:sz="0" w:space="0" w:color="auto"/>
                <w:left w:val="none" w:sz="0" w:space="0" w:color="auto"/>
                <w:bottom w:val="none" w:sz="0" w:space="0" w:color="auto"/>
                <w:right w:val="none" w:sz="0" w:space="0" w:color="auto"/>
              </w:divBdr>
            </w:div>
            <w:div w:id="1081222550">
              <w:marLeft w:val="0"/>
              <w:marRight w:val="0"/>
              <w:marTop w:val="0"/>
              <w:marBottom w:val="0"/>
              <w:divBdr>
                <w:top w:val="none" w:sz="0" w:space="0" w:color="auto"/>
                <w:left w:val="none" w:sz="0" w:space="0" w:color="auto"/>
                <w:bottom w:val="none" w:sz="0" w:space="0" w:color="auto"/>
                <w:right w:val="none" w:sz="0" w:space="0" w:color="auto"/>
              </w:divBdr>
            </w:div>
            <w:div w:id="1219435712">
              <w:marLeft w:val="0"/>
              <w:marRight w:val="0"/>
              <w:marTop w:val="0"/>
              <w:marBottom w:val="0"/>
              <w:divBdr>
                <w:top w:val="none" w:sz="0" w:space="0" w:color="auto"/>
                <w:left w:val="none" w:sz="0" w:space="0" w:color="auto"/>
                <w:bottom w:val="none" w:sz="0" w:space="0" w:color="auto"/>
                <w:right w:val="none" w:sz="0" w:space="0" w:color="auto"/>
              </w:divBdr>
            </w:div>
            <w:div w:id="1834642711">
              <w:marLeft w:val="0"/>
              <w:marRight w:val="0"/>
              <w:marTop w:val="0"/>
              <w:marBottom w:val="0"/>
              <w:divBdr>
                <w:top w:val="none" w:sz="0" w:space="0" w:color="auto"/>
                <w:left w:val="none" w:sz="0" w:space="0" w:color="auto"/>
                <w:bottom w:val="none" w:sz="0" w:space="0" w:color="auto"/>
                <w:right w:val="none" w:sz="0" w:space="0" w:color="auto"/>
              </w:divBdr>
            </w:div>
            <w:div w:id="2071074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3854352">
      <w:bodyDiv w:val="1"/>
      <w:marLeft w:val="0"/>
      <w:marRight w:val="0"/>
      <w:marTop w:val="0"/>
      <w:marBottom w:val="0"/>
      <w:divBdr>
        <w:top w:val="none" w:sz="0" w:space="0" w:color="auto"/>
        <w:left w:val="none" w:sz="0" w:space="0" w:color="auto"/>
        <w:bottom w:val="none" w:sz="0" w:space="0" w:color="auto"/>
        <w:right w:val="none" w:sz="0" w:space="0" w:color="auto"/>
      </w:divBdr>
      <w:divsChild>
        <w:div w:id="2011518521">
          <w:marLeft w:val="0"/>
          <w:marRight w:val="0"/>
          <w:marTop w:val="0"/>
          <w:marBottom w:val="0"/>
          <w:divBdr>
            <w:top w:val="none" w:sz="0" w:space="0" w:color="auto"/>
            <w:left w:val="none" w:sz="0" w:space="0" w:color="auto"/>
            <w:bottom w:val="none" w:sz="0" w:space="0" w:color="auto"/>
            <w:right w:val="none" w:sz="0" w:space="0" w:color="auto"/>
          </w:divBdr>
          <w:divsChild>
            <w:div w:id="104152712">
              <w:marLeft w:val="0"/>
              <w:marRight w:val="0"/>
              <w:marTop w:val="0"/>
              <w:marBottom w:val="0"/>
              <w:divBdr>
                <w:top w:val="none" w:sz="0" w:space="0" w:color="auto"/>
                <w:left w:val="none" w:sz="0" w:space="0" w:color="auto"/>
                <w:bottom w:val="none" w:sz="0" w:space="0" w:color="auto"/>
                <w:right w:val="none" w:sz="0" w:space="0" w:color="auto"/>
              </w:divBdr>
            </w:div>
            <w:div w:id="148373543">
              <w:marLeft w:val="0"/>
              <w:marRight w:val="0"/>
              <w:marTop w:val="0"/>
              <w:marBottom w:val="0"/>
              <w:divBdr>
                <w:top w:val="none" w:sz="0" w:space="0" w:color="auto"/>
                <w:left w:val="none" w:sz="0" w:space="0" w:color="auto"/>
                <w:bottom w:val="none" w:sz="0" w:space="0" w:color="auto"/>
                <w:right w:val="none" w:sz="0" w:space="0" w:color="auto"/>
              </w:divBdr>
            </w:div>
            <w:div w:id="231548025">
              <w:marLeft w:val="0"/>
              <w:marRight w:val="0"/>
              <w:marTop w:val="0"/>
              <w:marBottom w:val="0"/>
              <w:divBdr>
                <w:top w:val="none" w:sz="0" w:space="0" w:color="auto"/>
                <w:left w:val="none" w:sz="0" w:space="0" w:color="auto"/>
                <w:bottom w:val="none" w:sz="0" w:space="0" w:color="auto"/>
                <w:right w:val="none" w:sz="0" w:space="0" w:color="auto"/>
              </w:divBdr>
            </w:div>
            <w:div w:id="389504843">
              <w:marLeft w:val="0"/>
              <w:marRight w:val="0"/>
              <w:marTop w:val="0"/>
              <w:marBottom w:val="0"/>
              <w:divBdr>
                <w:top w:val="none" w:sz="0" w:space="0" w:color="auto"/>
                <w:left w:val="none" w:sz="0" w:space="0" w:color="auto"/>
                <w:bottom w:val="none" w:sz="0" w:space="0" w:color="auto"/>
                <w:right w:val="none" w:sz="0" w:space="0" w:color="auto"/>
              </w:divBdr>
            </w:div>
            <w:div w:id="831405971">
              <w:marLeft w:val="0"/>
              <w:marRight w:val="0"/>
              <w:marTop w:val="0"/>
              <w:marBottom w:val="0"/>
              <w:divBdr>
                <w:top w:val="none" w:sz="0" w:space="0" w:color="auto"/>
                <w:left w:val="none" w:sz="0" w:space="0" w:color="auto"/>
                <w:bottom w:val="none" w:sz="0" w:space="0" w:color="auto"/>
                <w:right w:val="none" w:sz="0" w:space="0" w:color="auto"/>
              </w:divBdr>
            </w:div>
            <w:div w:id="936642885">
              <w:marLeft w:val="0"/>
              <w:marRight w:val="0"/>
              <w:marTop w:val="0"/>
              <w:marBottom w:val="0"/>
              <w:divBdr>
                <w:top w:val="none" w:sz="0" w:space="0" w:color="auto"/>
                <w:left w:val="none" w:sz="0" w:space="0" w:color="auto"/>
                <w:bottom w:val="none" w:sz="0" w:space="0" w:color="auto"/>
                <w:right w:val="none" w:sz="0" w:space="0" w:color="auto"/>
              </w:divBdr>
            </w:div>
            <w:div w:id="1396315908">
              <w:marLeft w:val="0"/>
              <w:marRight w:val="0"/>
              <w:marTop w:val="0"/>
              <w:marBottom w:val="0"/>
              <w:divBdr>
                <w:top w:val="none" w:sz="0" w:space="0" w:color="auto"/>
                <w:left w:val="none" w:sz="0" w:space="0" w:color="auto"/>
                <w:bottom w:val="none" w:sz="0" w:space="0" w:color="auto"/>
                <w:right w:val="none" w:sz="0" w:space="0" w:color="auto"/>
              </w:divBdr>
            </w:div>
            <w:div w:id="1574003972">
              <w:marLeft w:val="0"/>
              <w:marRight w:val="0"/>
              <w:marTop w:val="0"/>
              <w:marBottom w:val="0"/>
              <w:divBdr>
                <w:top w:val="none" w:sz="0" w:space="0" w:color="auto"/>
                <w:left w:val="none" w:sz="0" w:space="0" w:color="auto"/>
                <w:bottom w:val="none" w:sz="0" w:space="0" w:color="auto"/>
                <w:right w:val="none" w:sz="0" w:space="0" w:color="auto"/>
              </w:divBdr>
            </w:div>
            <w:div w:id="1616908059">
              <w:marLeft w:val="0"/>
              <w:marRight w:val="0"/>
              <w:marTop w:val="0"/>
              <w:marBottom w:val="0"/>
              <w:divBdr>
                <w:top w:val="none" w:sz="0" w:space="0" w:color="auto"/>
                <w:left w:val="none" w:sz="0" w:space="0" w:color="auto"/>
                <w:bottom w:val="none" w:sz="0" w:space="0" w:color="auto"/>
                <w:right w:val="none" w:sz="0" w:space="0" w:color="auto"/>
              </w:divBdr>
            </w:div>
            <w:div w:id="1841193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331596">
      <w:bodyDiv w:val="1"/>
      <w:marLeft w:val="0"/>
      <w:marRight w:val="0"/>
      <w:marTop w:val="0"/>
      <w:marBottom w:val="0"/>
      <w:divBdr>
        <w:top w:val="none" w:sz="0" w:space="0" w:color="auto"/>
        <w:left w:val="none" w:sz="0" w:space="0" w:color="auto"/>
        <w:bottom w:val="none" w:sz="0" w:space="0" w:color="auto"/>
        <w:right w:val="none" w:sz="0" w:space="0" w:color="auto"/>
      </w:divBdr>
    </w:div>
    <w:div w:id="2041470533">
      <w:bodyDiv w:val="1"/>
      <w:marLeft w:val="0"/>
      <w:marRight w:val="0"/>
      <w:marTop w:val="0"/>
      <w:marBottom w:val="0"/>
      <w:divBdr>
        <w:top w:val="none" w:sz="0" w:space="0" w:color="auto"/>
        <w:left w:val="none" w:sz="0" w:space="0" w:color="auto"/>
        <w:bottom w:val="none" w:sz="0" w:space="0" w:color="auto"/>
        <w:right w:val="none" w:sz="0" w:space="0" w:color="auto"/>
      </w:divBdr>
    </w:div>
    <w:div w:id="2105414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1101</Words>
  <Characters>6938</Characters>
  <Application>Microsoft Office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CLOOS</vt:lpstr>
    </vt:vector>
  </TitlesOfParts>
  <Company> </Company>
  <LinksUpToDate>false</LinksUpToDate>
  <CharactersWithSpaces>8023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CLOOS</dc:title>
  <dc:subject/>
  <dc:creator>Walter Lutz</dc:creator>
  <cp:keywords/>
  <dc:description/>
  <cp:lastModifiedBy>Günther, Bärbel</cp:lastModifiedBy>
  <cp:revision>14</cp:revision>
  <cp:lastPrinted>2021-04-29T11:04:00Z</cp:lastPrinted>
  <dcterms:created xsi:type="dcterms:W3CDTF">2021-04-29T19:30:00Z</dcterms:created>
  <dcterms:modified xsi:type="dcterms:W3CDTF">2021-07-09T09:05:00Z</dcterms:modified>
</cp:coreProperties>
</file>