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1AA" w:rsidRPr="00F65812" w:rsidRDefault="0050774F" w:rsidP="00F65812">
      <w:pPr>
        <w:spacing w:after="240" w:line="276" w:lineRule="auto"/>
        <w:rPr>
          <w:rFonts w:ascii="Verdana" w:hAnsi="Verdana"/>
          <w:b/>
          <w:sz w:val="28"/>
          <w:szCs w:val="28"/>
          <w:u w:val="single"/>
        </w:rPr>
      </w:pPr>
      <w:r w:rsidRPr="00236E20">
        <w:rPr>
          <w:rFonts w:ascii="Verdana" w:hAnsi="Verdana"/>
          <w:b/>
          <w:sz w:val="28"/>
          <w:szCs w:val="28"/>
          <w:u w:val="single"/>
        </w:rPr>
        <w:t xml:space="preserve">Geballte schweißtechnische Expertise </w:t>
      </w:r>
    </w:p>
    <w:p w:rsidR="00D271AA" w:rsidRPr="00F65812" w:rsidRDefault="00353103" w:rsidP="00F65812">
      <w:pPr>
        <w:spacing w:after="240" w:line="276" w:lineRule="auto"/>
        <w:rPr>
          <w:rFonts w:ascii="Verdana" w:hAnsi="Verdana"/>
          <w:b/>
          <w:sz w:val="44"/>
          <w:szCs w:val="48"/>
        </w:rPr>
      </w:pPr>
      <w:r>
        <w:rPr>
          <w:rFonts w:ascii="Verdana" w:hAnsi="Verdana"/>
          <w:b/>
          <w:sz w:val="44"/>
          <w:szCs w:val="48"/>
        </w:rPr>
        <w:t xml:space="preserve">Größtes schweißtechnisches Kompetenzzentrum in Europa </w:t>
      </w:r>
    </w:p>
    <w:p w:rsidR="00255159" w:rsidRDefault="00D271AA" w:rsidP="00F65812">
      <w:pPr>
        <w:spacing w:after="240" w:line="276" w:lineRule="auto"/>
        <w:rPr>
          <w:rFonts w:ascii="Verdana" w:hAnsi="Verdana"/>
        </w:rPr>
      </w:pPr>
      <w:r w:rsidRPr="0050774F">
        <w:rPr>
          <w:rFonts w:ascii="Verdana" w:hAnsi="Verdana"/>
        </w:rPr>
        <w:t xml:space="preserve">HAIGER, </w:t>
      </w:r>
      <w:r w:rsidR="00E37EF3">
        <w:rPr>
          <w:rFonts w:ascii="Verdana" w:hAnsi="Verdana"/>
        </w:rPr>
        <w:t>Dezember</w:t>
      </w:r>
      <w:r w:rsidRPr="0050774F">
        <w:rPr>
          <w:rFonts w:ascii="Verdana" w:hAnsi="Verdana"/>
        </w:rPr>
        <w:t xml:space="preserve"> 2020 – </w:t>
      </w:r>
      <w:r w:rsidR="00255159">
        <w:rPr>
          <w:rFonts w:ascii="Verdana" w:hAnsi="Verdana"/>
        </w:rPr>
        <w:t>Die anwendungs- und verfahrenstechnische Entwicklung von CLOOS bietet</w:t>
      </w:r>
      <w:r w:rsidR="00236E20">
        <w:rPr>
          <w:rFonts w:ascii="Verdana" w:hAnsi="Verdana"/>
        </w:rPr>
        <w:t xml:space="preserve"> Machbarkeitsuntersuchungen</w:t>
      </w:r>
      <w:r w:rsidR="00D20777">
        <w:rPr>
          <w:rFonts w:ascii="Verdana" w:hAnsi="Verdana"/>
        </w:rPr>
        <w:t xml:space="preserve"> an Kundenbauteilen</w:t>
      </w:r>
      <w:r w:rsidR="00236E20">
        <w:rPr>
          <w:rFonts w:ascii="Verdana" w:hAnsi="Verdana"/>
        </w:rPr>
        <w:t xml:space="preserve">, die Erstellung und Optimierung von Roboterprogrammen </w:t>
      </w:r>
      <w:r w:rsidR="00FD27F8">
        <w:rPr>
          <w:rFonts w:ascii="Verdana" w:hAnsi="Verdana"/>
        </w:rPr>
        <w:t>sowie</w:t>
      </w:r>
      <w:r w:rsidR="00255159">
        <w:rPr>
          <w:rFonts w:ascii="Verdana" w:hAnsi="Verdana"/>
        </w:rPr>
        <w:t xml:space="preserve"> </w:t>
      </w:r>
      <w:r w:rsidR="00236E20">
        <w:rPr>
          <w:rFonts w:ascii="Verdana" w:hAnsi="Verdana"/>
        </w:rPr>
        <w:t>Beratung bei der Auswahl der optimalen Schweißtechnologie</w:t>
      </w:r>
      <w:r w:rsidR="00255159">
        <w:rPr>
          <w:rFonts w:ascii="Verdana" w:hAnsi="Verdana"/>
        </w:rPr>
        <w:t xml:space="preserve">. </w:t>
      </w:r>
      <w:r w:rsidR="00FD27F8">
        <w:rPr>
          <w:rFonts w:ascii="Verdana" w:hAnsi="Verdana"/>
        </w:rPr>
        <w:t xml:space="preserve">Sie </w:t>
      </w:r>
      <w:r w:rsidR="00255159">
        <w:rPr>
          <w:rFonts w:ascii="Verdana" w:hAnsi="Verdana"/>
        </w:rPr>
        <w:t xml:space="preserve">spielt damit eine </w:t>
      </w:r>
      <w:r w:rsidR="00236E20">
        <w:rPr>
          <w:rFonts w:ascii="Verdana" w:hAnsi="Verdana"/>
        </w:rPr>
        <w:t xml:space="preserve">zentrale Rolle </w:t>
      </w:r>
      <w:r w:rsidR="00255159">
        <w:rPr>
          <w:rFonts w:ascii="Verdana" w:hAnsi="Verdana"/>
        </w:rPr>
        <w:t xml:space="preserve">bei </w:t>
      </w:r>
      <w:r w:rsidR="00236E20">
        <w:rPr>
          <w:rFonts w:ascii="Verdana" w:hAnsi="Verdana"/>
        </w:rPr>
        <w:t xml:space="preserve">der </w:t>
      </w:r>
      <w:r w:rsidR="00255159">
        <w:rPr>
          <w:rFonts w:ascii="Verdana" w:hAnsi="Verdana"/>
        </w:rPr>
        <w:t xml:space="preserve">Entwicklung </w:t>
      </w:r>
      <w:r w:rsidR="00236E20">
        <w:rPr>
          <w:rFonts w:ascii="Verdana" w:hAnsi="Verdana"/>
        </w:rPr>
        <w:t>von kundenspezifischen Schweißlösungen</w:t>
      </w:r>
      <w:r w:rsidR="00255159">
        <w:rPr>
          <w:rFonts w:ascii="Verdana" w:hAnsi="Verdana"/>
        </w:rPr>
        <w:t xml:space="preserve"> und neuen</w:t>
      </w:r>
      <w:r w:rsidR="00236E20">
        <w:rPr>
          <w:rFonts w:ascii="Verdana" w:hAnsi="Verdana"/>
        </w:rPr>
        <w:t xml:space="preserve"> Schweißtechnologien. </w:t>
      </w:r>
    </w:p>
    <w:p w:rsidR="00D76E9F" w:rsidRPr="00D76E9F" w:rsidRDefault="00D76E9F" w:rsidP="0051510B">
      <w:pPr>
        <w:spacing w:after="120" w:line="276" w:lineRule="auto"/>
        <w:rPr>
          <w:rFonts w:ascii="Verdana" w:hAnsi="Verdana"/>
          <w:b/>
          <w:sz w:val="21"/>
          <w:szCs w:val="21"/>
        </w:rPr>
      </w:pPr>
      <w:r w:rsidRPr="00D76E9F">
        <w:rPr>
          <w:rFonts w:ascii="Verdana" w:hAnsi="Verdana"/>
          <w:b/>
          <w:sz w:val="21"/>
          <w:szCs w:val="21"/>
        </w:rPr>
        <w:t xml:space="preserve">Langjähriges Know-how trifft neueste Technologien </w:t>
      </w:r>
    </w:p>
    <w:p w:rsidR="00255159" w:rsidRDefault="00236E20" w:rsidP="0051510B">
      <w:pPr>
        <w:spacing w:after="120" w:line="276" w:lineRule="auto"/>
        <w:rPr>
          <w:rFonts w:ascii="Verdana" w:hAnsi="Verdana"/>
          <w:sz w:val="21"/>
          <w:szCs w:val="21"/>
        </w:rPr>
      </w:pPr>
      <w:r w:rsidRPr="00255159">
        <w:rPr>
          <w:rFonts w:ascii="Verdana" w:hAnsi="Verdana"/>
          <w:sz w:val="21"/>
          <w:szCs w:val="21"/>
        </w:rPr>
        <w:t>"In unserem schweißtechnischen Kompetenzzentrum entwickeln unsere  Spezialisten effiziente Lösungen und innovative Schweißtechniken, die auf die individuellen Bedürfnisse unserer Kunden abgestimmt sind", sagt Christian Paul, Leiter der anwendungs- und verfahrenstechnischen Entwicklung bei CLOOS</w:t>
      </w:r>
      <w:r w:rsidR="00FD27F8">
        <w:rPr>
          <w:rFonts w:ascii="Verdana" w:hAnsi="Verdana"/>
          <w:sz w:val="21"/>
          <w:szCs w:val="21"/>
        </w:rPr>
        <w:t xml:space="preserve">, der den Bereich seit den </w:t>
      </w:r>
      <w:r w:rsidR="00A03248" w:rsidRPr="00255159">
        <w:rPr>
          <w:rFonts w:ascii="Verdana" w:hAnsi="Verdana"/>
          <w:sz w:val="21"/>
          <w:szCs w:val="21"/>
        </w:rPr>
        <w:t xml:space="preserve">Anfängen in </w:t>
      </w:r>
      <w:r w:rsidR="00A03248" w:rsidRPr="00D20777">
        <w:rPr>
          <w:rFonts w:ascii="Verdana" w:hAnsi="Verdana"/>
          <w:sz w:val="21"/>
          <w:szCs w:val="21"/>
        </w:rPr>
        <w:t>den 1980er Jahren kontinuierlich ausgebaut</w:t>
      </w:r>
      <w:r w:rsidR="00FD27F8" w:rsidRPr="00D20777">
        <w:rPr>
          <w:rFonts w:ascii="Verdana" w:hAnsi="Verdana"/>
          <w:sz w:val="21"/>
          <w:szCs w:val="21"/>
        </w:rPr>
        <w:t xml:space="preserve"> hat</w:t>
      </w:r>
      <w:r w:rsidR="00A03248" w:rsidRPr="00D20777">
        <w:rPr>
          <w:rFonts w:ascii="Verdana" w:hAnsi="Verdana"/>
          <w:sz w:val="21"/>
          <w:szCs w:val="21"/>
        </w:rPr>
        <w:t xml:space="preserve">. </w:t>
      </w:r>
      <w:r w:rsidRPr="00D20777">
        <w:rPr>
          <w:rFonts w:ascii="Verdana" w:hAnsi="Verdana"/>
          <w:sz w:val="21"/>
          <w:szCs w:val="21"/>
        </w:rPr>
        <w:t xml:space="preserve">Heute besteht die Abteilung aus 22 Mitarbeitern, die auf einer Fläche von </w:t>
      </w:r>
      <w:r w:rsidR="0036429D" w:rsidRPr="00D20777">
        <w:rPr>
          <w:rFonts w:ascii="Verdana" w:hAnsi="Verdana"/>
          <w:sz w:val="21"/>
          <w:szCs w:val="21"/>
        </w:rPr>
        <w:t>1.500</w:t>
      </w:r>
      <w:r w:rsidRPr="00D20777">
        <w:rPr>
          <w:rFonts w:ascii="Verdana" w:hAnsi="Verdana"/>
          <w:sz w:val="21"/>
          <w:szCs w:val="21"/>
        </w:rPr>
        <w:t xml:space="preserve"> m² </w:t>
      </w:r>
      <w:r w:rsidR="00F65812" w:rsidRPr="00D20777">
        <w:rPr>
          <w:rFonts w:ascii="Verdana" w:hAnsi="Verdana"/>
          <w:sz w:val="21"/>
          <w:szCs w:val="21"/>
        </w:rPr>
        <w:t xml:space="preserve">für die Kunden </w:t>
      </w:r>
      <w:r w:rsidRPr="00D20777">
        <w:rPr>
          <w:rFonts w:ascii="Verdana" w:hAnsi="Verdana"/>
          <w:sz w:val="21"/>
          <w:szCs w:val="21"/>
        </w:rPr>
        <w:t>stets das Beste</w:t>
      </w:r>
      <w:r w:rsidR="00A03248" w:rsidRPr="00D20777">
        <w:rPr>
          <w:rFonts w:ascii="Verdana" w:hAnsi="Verdana"/>
          <w:sz w:val="21"/>
          <w:szCs w:val="21"/>
        </w:rPr>
        <w:t xml:space="preserve"> </w:t>
      </w:r>
      <w:r w:rsidRPr="00D20777">
        <w:rPr>
          <w:rFonts w:ascii="Verdana" w:hAnsi="Verdana"/>
          <w:sz w:val="21"/>
          <w:szCs w:val="21"/>
        </w:rPr>
        <w:t xml:space="preserve">aus dem Lichtbogen rausholen. </w:t>
      </w:r>
      <w:r w:rsidR="00255159" w:rsidRPr="00D20777">
        <w:rPr>
          <w:rFonts w:ascii="Verdana" w:hAnsi="Verdana"/>
          <w:sz w:val="21"/>
          <w:szCs w:val="21"/>
        </w:rPr>
        <w:t xml:space="preserve">Dabei </w:t>
      </w:r>
      <w:r w:rsidR="00C16BA7" w:rsidRPr="00D20777">
        <w:rPr>
          <w:rFonts w:ascii="Verdana" w:hAnsi="Verdana"/>
          <w:sz w:val="21"/>
          <w:szCs w:val="21"/>
        </w:rPr>
        <w:t>greifen die Spezialisten auf</w:t>
      </w:r>
      <w:r w:rsidR="00C16BA7">
        <w:rPr>
          <w:rFonts w:ascii="Verdana" w:hAnsi="Verdana"/>
          <w:sz w:val="21"/>
          <w:szCs w:val="21"/>
        </w:rPr>
        <w:t xml:space="preserve"> die neuesten Technologien für das manuelle und automatisierte Schweißen zurück. Egal ob WIG, MIG, MAG, Plasma oder Laser-Hybrid – das Kompetenzzentrum bildet die gesamte schweißtechnische Bandbreite ab und kann sämtliche Werkstoffe verarbeiten.</w:t>
      </w:r>
      <w:r w:rsidR="00105ACB">
        <w:rPr>
          <w:rFonts w:ascii="Verdana" w:hAnsi="Verdana"/>
          <w:sz w:val="21"/>
          <w:szCs w:val="21"/>
        </w:rPr>
        <w:t xml:space="preserve"> Auch innovative Verfahren wie das </w:t>
      </w:r>
      <w:r w:rsidR="00FD27F8">
        <w:rPr>
          <w:rFonts w:ascii="Verdana" w:hAnsi="Verdana"/>
          <w:sz w:val="21"/>
          <w:szCs w:val="21"/>
        </w:rPr>
        <w:t>additive</w:t>
      </w:r>
      <w:r w:rsidR="00105ACB">
        <w:rPr>
          <w:rFonts w:ascii="Verdana" w:hAnsi="Verdana"/>
          <w:sz w:val="21"/>
          <w:szCs w:val="21"/>
        </w:rPr>
        <w:t xml:space="preserve"> Schweißen werden bei CLOOS eingesetzt und kontinuierlich weiterentwickelt.</w:t>
      </w:r>
      <w:r w:rsidR="00C16BA7">
        <w:rPr>
          <w:rFonts w:ascii="Verdana" w:hAnsi="Verdana"/>
          <w:sz w:val="21"/>
          <w:szCs w:val="21"/>
        </w:rPr>
        <w:t xml:space="preserve"> </w:t>
      </w:r>
      <w:r w:rsidR="00C16BA7" w:rsidRPr="00D20777">
        <w:rPr>
          <w:rFonts w:ascii="Verdana" w:hAnsi="Verdana"/>
          <w:sz w:val="21"/>
          <w:szCs w:val="21"/>
        </w:rPr>
        <w:t xml:space="preserve">Insgesamt stehen </w:t>
      </w:r>
      <w:r w:rsidR="00D20777" w:rsidRPr="00D20777">
        <w:rPr>
          <w:rFonts w:ascii="Verdana" w:hAnsi="Verdana"/>
          <w:sz w:val="21"/>
          <w:szCs w:val="21"/>
        </w:rPr>
        <w:t xml:space="preserve">12 </w:t>
      </w:r>
      <w:r w:rsidR="00C16BA7" w:rsidRPr="00D20777">
        <w:rPr>
          <w:rFonts w:ascii="Verdana" w:hAnsi="Verdana"/>
          <w:sz w:val="21"/>
          <w:szCs w:val="21"/>
        </w:rPr>
        <w:t>Roboter</w:t>
      </w:r>
      <w:r w:rsidR="00D20777" w:rsidRPr="00D20777">
        <w:rPr>
          <w:rFonts w:ascii="Verdana" w:hAnsi="Verdana"/>
          <w:sz w:val="21"/>
          <w:szCs w:val="21"/>
        </w:rPr>
        <w:t>anlagen mit verschiedenen peripheren Einrichtungen</w:t>
      </w:r>
      <w:r w:rsidR="00C16BA7" w:rsidRPr="00D20777">
        <w:rPr>
          <w:rFonts w:ascii="Verdana" w:hAnsi="Verdana"/>
          <w:sz w:val="21"/>
          <w:szCs w:val="21"/>
        </w:rPr>
        <w:t xml:space="preserve"> für Versuche</w:t>
      </w:r>
      <w:r w:rsidR="00C16BA7" w:rsidRPr="000A569C">
        <w:rPr>
          <w:rFonts w:ascii="Verdana" w:hAnsi="Verdana"/>
          <w:sz w:val="21"/>
          <w:szCs w:val="21"/>
        </w:rPr>
        <w:t xml:space="preserve"> und Vorführun</w:t>
      </w:r>
      <w:r w:rsidR="00D76E9F" w:rsidRPr="000A569C">
        <w:rPr>
          <w:rFonts w:ascii="Verdana" w:hAnsi="Verdana"/>
          <w:sz w:val="21"/>
          <w:szCs w:val="21"/>
        </w:rPr>
        <w:t>gen ber</w:t>
      </w:r>
      <w:r w:rsidR="00D76E9F">
        <w:rPr>
          <w:rFonts w:ascii="Verdana" w:hAnsi="Verdana"/>
          <w:sz w:val="21"/>
          <w:szCs w:val="21"/>
        </w:rPr>
        <w:t xml:space="preserve">eit. </w:t>
      </w:r>
      <w:r w:rsidR="00D20777" w:rsidRPr="00C134C3">
        <w:rPr>
          <w:rFonts w:ascii="Verdana" w:hAnsi="Verdana"/>
          <w:color w:val="000000" w:themeColor="text1"/>
          <w:sz w:val="21"/>
          <w:szCs w:val="21"/>
        </w:rPr>
        <w:t xml:space="preserve">Dort können komplexen Bauteile mit einer </w:t>
      </w:r>
      <w:r w:rsidR="00D20777">
        <w:rPr>
          <w:rFonts w:ascii="Verdana" w:hAnsi="Verdana"/>
          <w:color w:val="000000" w:themeColor="text1"/>
          <w:sz w:val="21"/>
          <w:szCs w:val="21"/>
        </w:rPr>
        <w:t>Länge von bis zu 6 Metern</w:t>
      </w:r>
      <w:r w:rsidR="00D20777" w:rsidRPr="00C134C3">
        <w:rPr>
          <w:rFonts w:ascii="Verdana" w:hAnsi="Verdana"/>
          <w:color w:val="000000" w:themeColor="text1"/>
          <w:sz w:val="21"/>
          <w:szCs w:val="21"/>
        </w:rPr>
        <w:t xml:space="preserve"> </w:t>
      </w:r>
      <w:r w:rsidR="00D20777">
        <w:rPr>
          <w:rFonts w:ascii="Verdana" w:hAnsi="Verdana"/>
          <w:color w:val="000000" w:themeColor="text1"/>
          <w:sz w:val="21"/>
          <w:szCs w:val="21"/>
        </w:rPr>
        <w:t>und einem</w:t>
      </w:r>
      <w:r w:rsidR="00D20777" w:rsidRPr="00C134C3">
        <w:rPr>
          <w:rFonts w:ascii="Verdana" w:hAnsi="Verdana"/>
          <w:color w:val="000000" w:themeColor="text1"/>
          <w:sz w:val="21"/>
          <w:szCs w:val="21"/>
        </w:rPr>
        <w:t xml:space="preserve"> Gewicht von bis zu 4 Tonnen </w:t>
      </w:r>
      <w:r w:rsidR="00D20777">
        <w:rPr>
          <w:rFonts w:ascii="Verdana" w:hAnsi="Verdana"/>
          <w:color w:val="000000" w:themeColor="text1"/>
          <w:sz w:val="21"/>
          <w:szCs w:val="21"/>
        </w:rPr>
        <w:t>verarbeitet</w:t>
      </w:r>
      <w:r w:rsidR="00D20777" w:rsidRPr="00C134C3">
        <w:rPr>
          <w:rFonts w:ascii="Verdana" w:hAnsi="Verdana"/>
          <w:color w:val="000000" w:themeColor="text1"/>
          <w:sz w:val="21"/>
          <w:szCs w:val="21"/>
        </w:rPr>
        <w:t xml:space="preserve"> werden.  </w:t>
      </w:r>
    </w:p>
    <w:p w:rsidR="007368F4" w:rsidRDefault="007368F4" w:rsidP="0051510B">
      <w:pPr>
        <w:spacing w:after="120" w:line="276" w:lineRule="auto"/>
        <w:rPr>
          <w:rFonts w:ascii="Verdana" w:hAnsi="Verdana"/>
          <w:sz w:val="21"/>
          <w:szCs w:val="21"/>
        </w:rPr>
      </w:pPr>
      <w:r>
        <w:rPr>
          <w:rFonts w:ascii="Verdana" w:hAnsi="Verdana"/>
          <w:sz w:val="21"/>
          <w:szCs w:val="21"/>
        </w:rPr>
        <w:t>Mit ihrem umfassenden Know-how beraten die Spezialisten Kunden und Kollegen bei der Auswahl des optimalen</w:t>
      </w:r>
      <w:r w:rsidRPr="00F65812">
        <w:rPr>
          <w:rFonts w:ascii="Verdana" w:hAnsi="Verdana"/>
          <w:sz w:val="21"/>
          <w:szCs w:val="21"/>
        </w:rPr>
        <w:t xml:space="preserve"> Fertigungsverfahrens, Schweißprozesses </w:t>
      </w:r>
      <w:r>
        <w:rPr>
          <w:rFonts w:ascii="Verdana" w:hAnsi="Verdana"/>
          <w:sz w:val="21"/>
          <w:szCs w:val="21"/>
        </w:rPr>
        <w:t>und</w:t>
      </w:r>
      <w:r w:rsidRPr="00F65812">
        <w:rPr>
          <w:rFonts w:ascii="Verdana" w:hAnsi="Verdana"/>
          <w:sz w:val="21"/>
          <w:szCs w:val="21"/>
        </w:rPr>
        <w:t xml:space="preserve"> der Schweißtechnologie</w:t>
      </w:r>
      <w:r>
        <w:rPr>
          <w:rFonts w:ascii="Verdana" w:hAnsi="Verdana"/>
          <w:sz w:val="21"/>
          <w:szCs w:val="21"/>
        </w:rPr>
        <w:t xml:space="preserve">. </w:t>
      </w:r>
    </w:p>
    <w:p w:rsidR="007368F4" w:rsidRDefault="00C005FB" w:rsidP="00C005FB">
      <w:pPr>
        <w:spacing w:after="120" w:line="276" w:lineRule="auto"/>
        <w:rPr>
          <w:rFonts w:ascii="Verdana" w:hAnsi="Verdana"/>
          <w:sz w:val="21"/>
          <w:szCs w:val="21"/>
        </w:rPr>
      </w:pPr>
      <w:r>
        <w:rPr>
          <w:rFonts w:ascii="Verdana" w:hAnsi="Verdana"/>
          <w:sz w:val="21"/>
          <w:szCs w:val="21"/>
        </w:rPr>
        <w:t xml:space="preserve">Die Mitarbeiter verfügen über weitreichende Erfahrung in den Bereichen </w:t>
      </w:r>
      <w:r w:rsidRPr="00F65812">
        <w:rPr>
          <w:rFonts w:ascii="Verdana" w:hAnsi="Verdana"/>
          <w:sz w:val="21"/>
          <w:szCs w:val="21"/>
        </w:rPr>
        <w:t>Schweißen, L</w:t>
      </w:r>
      <w:r>
        <w:rPr>
          <w:rFonts w:ascii="Verdana" w:hAnsi="Verdana"/>
          <w:sz w:val="21"/>
          <w:szCs w:val="21"/>
        </w:rPr>
        <w:t>öten, Trennen, Brennen, Bürsten und Reinigen, bei der optimalen Auswahl der Parameter, den Eigenschaften und den Einflüssen von Zusatzwerkstoffen und Gasen sowie bei den vielfältigen Einsatzmöglichkeiten von Sensorik. "1986 haben wir bereits den ersten Laser-Sensor zur Online-Nahtverfolgung an einer 10-Achs-Roboteranlage eingesetzt," erinnert si</w:t>
      </w:r>
      <w:r w:rsidR="00FD27F8">
        <w:rPr>
          <w:rFonts w:ascii="Verdana" w:hAnsi="Verdana"/>
          <w:sz w:val="21"/>
          <w:szCs w:val="21"/>
        </w:rPr>
        <w:t xml:space="preserve">ch Paul. "Heute können wir mit </w:t>
      </w:r>
      <w:r>
        <w:rPr>
          <w:rFonts w:ascii="Verdana" w:hAnsi="Verdana"/>
          <w:sz w:val="21"/>
          <w:szCs w:val="21"/>
        </w:rPr>
        <w:t>taktile</w:t>
      </w:r>
      <w:r w:rsidR="007368F4">
        <w:rPr>
          <w:rFonts w:ascii="Verdana" w:hAnsi="Verdana"/>
          <w:sz w:val="21"/>
          <w:szCs w:val="21"/>
        </w:rPr>
        <w:t>n</w:t>
      </w:r>
      <w:r>
        <w:rPr>
          <w:rFonts w:ascii="Verdana" w:hAnsi="Verdana"/>
          <w:sz w:val="21"/>
          <w:szCs w:val="21"/>
        </w:rPr>
        <w:t xml:space="preserve"> </w:t>
      </w:r>
      <w:r>
        <w:rPr>
          <w:rFonts w:ascii="Verdana" w:hAnsi="Verdana"/>
          <w:sz w:val="21"/>
          <w:szCs w:val="21"/>
        </w:rPr>
        <w:lastRenderedPageBreak/>
        <w:t xml:space="preserve">Gasdüsensensoren, Lichtbogensensoren sowie Online- und Offline-Lasersensoren die bestmögliche Schweißnahtqualität sicherstellen."  </w:t>
      </w:r>
    </w:p>
    <w:p w:rsidR="007368F4" w:rsidRDefault="007368F4" w:rsidP="00C005FB">
      <w:pPr>
        <w:spacing w:after="120" w:line="276" w:lineRule="auto"/>
        <w:rPr>
          <w:rFonts w:ascii="Verdana" w:hAnsi="Verdana"/>
          <w:sz w:val="21"/>
          <w:szCs w:val="21"/>
        </w:rPr>
      </w:pPr>
      <w:r>
        <w:rPr>
          <w:rFonts w:ascii="Verdana" w:hAnsi="Verdana"/>
          <w:sz w:val="21"/>
          <w:szCs w:val="21"/>
        </w:rPr>
        <w:t xml:space="preserve">Daneben spielen die Themen Digitalisierung und Vernetzung auch in der anwendungs- und verfahrenstechnischen Entwicklung eine </w:t>
      </w:r>
      <w:r w:rsidR="00FD27F8">
        <w:rPr>
          <w:rFonts w:ascii="Verdana" w:hAnsi="Verdana"/>
          <w:sz w:val="21"/>
          <w:szCs w:val="21"/>
        </w:rPr>
        <w:t>immer wichtigere</w:t>
      </w:r>
      <w:r>
        <w:rPr>
          <w:rFonts w:ascii="Verdana" w:hAnsi="Verdana"/>
          <w:sz w:val="21"/>
          <w:szCs w:val="21"/>
        </w:rPr>
        <w:t xml:space="preserve"> Rolle</w:t>
      </w:r>
      <w:r w:rsidR="00AF4122">
        <w:rPr>
          <w:rFonts w:ascii="Verdana" w:hAnsi="Verdana"/>
          <w:sz w:val="21"/>
          <w:szCs w:val="21"/>
        </w:rPr>
        <w:t>.</w:t>
      </w:r>
      <w:r>
        <w:rPr>
          <w:rFonts w:ascii="Verdana" w:hAnsi="Verdana"/>
          <w:sz w:val="21"/>
          <w:szCs w:val="21"/>
        </w:rPr>
        <w:t xml:space="preserve"> </w:t>
      </w:r>
      <w:r w:rsidR="007F50B0">
        <w:rPr>
          <w:rFonts w:ascii="Verdana" w:hAnsi="Verdana"/>
          <w:sz w:val="21"/>
          <w:szCs w:val="21"/>
        </w:rPr>
        <w:t xml:space="preserve">So sind alle Roboteranlagen miteinander vernetzt und mit der CLOOS-Digitalisierungsplattform C-Gate ausgestattet. </w:t>
      </w:r>
    </w:p>
    <w:p w:rsidR="0051510B" w:rsidRPr="0051510B" w:rsidRDefault="0051510B" w:rsidP="0051510B">
      <w:pPr>
        <w:spacing w:after="120" w:line="276" w:lineRule="auto"/>
        <w:rPr>
          <w:rFonts w:ascii="Verdana" w:hAnsi="Verdana"/>
          <w:b/>
          <w:sz w:val="21"/>
          <w:szCs w:val="21"/>
        </w:rPr>
      </w:pPr>
      <w:r w:rsidRPr="0051510B">
        <w:rPr>
          <w:rFonts w:ascii="Verdana" w:hAnsi="Verdana"/>
          <w:b/>
          <w:sz w:val="21"/>
          <w:szCs w:val="21"/>
        </w:rPr>
        <w:t xml:space="preserve">Die optimale Kundenlösung im Fokus </w:t>
      </w:r>
    </w:p>
    <w:p w:rsidR="005E6222" w:rsidRDefault="00A03248" w:rsidP="0051510B">
      <w:pPr>
        <w:spacing w:after="120" w:line="276" w:lineRule="auto"/>
        <w:rPr>
          <w:rFonts w:ascii="Verdana" w:hAnsi="Verdana"/>
          <w:sz w:val="21"/>
          <w:szCs w:val="21"/>
        </w:rPr>
      </w:pPr>
      <w:r w:rsidRPr="00F65812">
        <w:rPr>
          <w:rFonts w:ascii="Verdana" w:hAnsi="Verdana"/>
          <w:sz w:val="21"/>
          <w:szCs w:val="21"/>
        </w:rPr>
        <w:t xml:space="preserve">Ein zentrales Aufgabengebiet der CLOOS-Anwendungstechnik sind Machbarkeitsuntersuchungen sowohl schweißtechnischer Art als auch im Hinblick auf Automatisierbarkeit von Fertigungsverfahren. Bereits vor dem eigentlichen Produktionsbeginn führt CLOOS umfangreiche Tests an Kundenbauteilen durch. "Effizienzpotenziale, Taktzeiten, Anwendungsbereiche: Alle Parameter werden geprüft", erklärt Paul. "So erfahren unsere Kunden frühzeitig, in welchem Zeitraum sich ihre Investition </w:t>
      </w:r>
      <w:r w:rsidR="0051510B">
        <w:rPr>
          <w:rFonts w:ascii="Verdana" w:hAnsi="Verdana"/>
          <w:sz w:val="21"/>
          <w:szCs w:val="21"/>
        </w:rPr>
        <w:t>lohnt</w:t>
      </w:r>
      <w:r w:rsidRPr="00F65812">
        <w:rPr>
          <w:rFonts w:ascii="Verdana" w:hAnsi="Verdana"/>
          <w:sz w:val="21"/>
          <w:szCs w:val="21"/>
        </w:rPr>
        <w:t>."</w:t>
      </w:r>
      <w:r w:rsidR="00255159">
        <w:rPr>
          <w:rFonts w:ascii="Verdana" w:hAnsi="Verdana"/>
          <w:sz w:val="21"/>
          <w:szCs w:val="21"/>
        </w:rPr>
        <w:t xml:space="preserve"> </w:t>
      </w:r>
    </w:p>
    <w:p w:rsidR="005E6222" w:rsidRPr="00F65812" w:rsidRDefault="00255159" w:rsidP="0051510B">
      <w:pPr>
        <w:spacing w:after="120" w:line="276" w:lineRule="auto"/>
        <w:rPr>
          <w:rFonts w:ascii="Verdana" w:hAnsi="Verdana"/>
          <w:sz w:val="21"/>
          <w:szCs w:val="21"/>
        </w:rPr>
      </w:pPr>
      <w:r>
        <w:rPr>
          <w:rFonts w:ascii="Verdana" w:hAnsi="Verdana"/>
          <w:sz w:val="21"/>
          <w:szCs w:val="21"/>
        </w:rPr>
        <w:t>Anwender</w:t>
      </w:r>
      <w:r w:rsidR="00A95925">
        <w:rPr>
          <w:rFonts w:ascii="Verdana" w:hAnsi="Verdana"/>
          <w:sz w:val="21"/>
          <w:szCs w:val="21"/>
        </w:rPr>
        <w:t xml:space="preserve"> können sich bei Live-Demonstrationen direkt über die verschiedenen schweißtechnischen Möglichkeiten in Bezug auf ihr individuelles Bauteil informieren. So finden im CLOOS-Kompetenzzentrum </w:t>
      </w:r>
      <w:r w:rsidR="00D20777">
        <w:rPr>
          <w:rFonts w:ascii="Verdana" w:hAnsi="Verdana"/>
          <w:sz w:val="21"/>
          <w:szCs w:val="21"/>
        </w:rPr>
        <w:t xml:space="preserve">täglich Vorführungen statt. </w:t>
      </w:r>
      <w:r w:rsidR="00A95925">
        <w:rPr>
          <w:rFonts w:ascii="Verdana" w:hAnsi="Verdana"/>
          <w:sz w:val="21"/>
          <w:szCs w:val="21"/>
        </w:rPr>
        <w:t xml:space="preserve"> </w:t>
      </w:r>
    </w:p>
    <w:p w:rsidR="00F65812" w:rsidRPr="00D20777" w:rsidRDefault="00A03248" w:rsidP="00C005FB">
      <w:pPr>
        <w:pStyle w:val="Aufzhlungszeichen"/>
        <w:numPr>
          <w:ilvl w:val="0"/>
          <w:numId w:val="0"/>
        </w:numPr>
        <w:spacing w:after="120" w:line="276" w:lineRule="auto"/>
        <w:rPr>
          <w:sz w:val="21"/>
          <w:szCs w:val="21"/>
        </w:rPr>
      </w:pPr>
      <w:r w:rsidRPr="00F65812">
        <w:rPr>
          <w:sz w:val="21"/>
          <w:szCs w:val="21"/>
        </w:rPr>
        <w:t xml:space="preserve">Zudem erstellen und optimieren die </w:t>
      </w:r>
      <w:r w:rsidR="00FD27F8">
        <w:rPr>
          <w:sz w:val="21"/>
          <w:szCs w:val="21"/>
        </w:rPr>
        <w:t>Mitarbeiter</w:t>
      </w:r>
      <w:r w:rsidRPr="00F65812">
        <w:rPr>
          <w:sz w:val="21"/>
          <w:szCs w:val="21"/>
        </w:rPr>
        <w:t xml:space="preserve"> Roboterprogramme in Bezug auf Zugänglichkeit, Brenner- und Achsenposition, Schweißgeschwindigkeit, Reduzierung von Raumwegen sowie die Wahl der optimalen Schweißparameter. </w:t>
      </w:r>
      <w:r w:rsidR="00F65812">
        <w:rPr>
          <w:sz w:val="21"/>
          <w:szCs w:val="21"/>
        </w:rPr>
        <w:t>Dazu gehört auch der Bereich Offline-</w:t>
      </w:r>
      <w:r w:rsidR="00F65812" w:rsidRPr="00D20777">
        <w:rPr>
          <w:sz w:val="21"/>
          <w:szCs w:val="21"/>
        </w:rPr>
        <w:t xml:space="preserve">Programmierung sowie die rechnergestützte Simulation. </w:t>
      </w:r>
    </w:p>
    <w:p w:rsidR="00E47AFB" w:rsidRPr="00D20777" w:rsidRDefault="00105ACB" w:rsidP="0051510B">
      <w:pPr>
        <w:spacing w:after="120" w:line="276" w:lineRule="auto"/>
        <w:rPr>
          <w:rFonts w:ascii="Verdana" w:hAnsi="Verdana"/>
          <w:sz w:val="21"/>
          <w:szCs w:val="21"/>
        </w:rPr>
      </w:pPr>
      <w:r w:rsidRPr="00D20777">
        <w:rPr>
          <w:rFonts w:ascii="Verdana" w:hAnsi="Verdana"/>
          <w:sz w:val="21"/>
          <w:szCs w:val="21"/>
        </w:rPr>
        <w:t xml:space="preserve">Die Spezialisten beraten dabei nicht nur im CLOOS-Kompetenzzentrum in Haiger, sondern auch direkt beim Kunden vor Ort. </w:t>
      </w:r>
      <w:r w:rsidR="00FD27F8" w:rsidRPr="00D20777">
        <w:rPr>
          <w:rFonts w:ascii="Verdana" w:hAnsi="Verdana"/>
          <w:sz w:val="21"/>
          <w:szCs w:val="21"/>
        </w:rPr>
        <w:t xml:space="preserve">Hier kommt unter anderem das QINEO-Mobil zum Einsatz, das mit den neuesten Schweißstromquellen ausgestattet ist. </w:t>
      </w:r>
      <w:r w:rsidR="00E47AFB" w:rsidRPr="00D20777">
        <w:rPr>
          <w:rFonts w:ascii="Verdana" w:hAnsi="Verdana" w:cs="Arial"/>
          <w:color w:val="000000"/>
          <w:sz w:val="21"/>
          <w:szCs w:val="21"/>
        </w:rPr>
        <w:t xml:space="preserve">Anwender können so die QINEO-Schweißstromquellen unmittelbar ausprobieren und sich über die individuellen Konfigurationsmöglichkeiten und Einsatzgebiete informieren. </w:t>
      </w:r>
    </w:p>
    <w:p w:rsidR="00C005FB" w:rsidRPr="00D20777" w:rsidRDefault="00C005FB" w:rsidP="00C005FB">
      <w:pPr>
        <w:spacing w:after="120" w:line="276" w:lineRule="auto"/>
        <w:rPr>
          <w:rFonts w:ascii="Verdana" w:hAnsi="Verdana"/>
          <w:b/>
          <w:sz w:val="21"/>
          <w:szCs w:val="21"/>
        </w:rPr>
      </w:pPr>
      <w:r w:rsidRPr="00D20777">
        <w:rPr>
          <w:rFonts w:ascii="Verdana" w:hAnsi="Verdana"/>
          <w:b/>
          <w:sz w:val="21"/>
          <w:szCs w:val="21"/>
        </w:rPr>
        <w:t xml:space="preserve">Schweißtechnische Forschung vorantreiben </w:t>
      </w:r>
    </w:p>
    <w:p w:rsidR="00371D89" w:rsidRPr="00D20777" w:rsidRDefault="004D1D84" w:rsidP="00C005FB">
      <w:pPr>
        <w:spacing w:after="120" w:line="276" w:lineRule="auto"/>
        <w:rPr>
          <w:rFonts w:ascii="Verdana" w:hAnsi="Verdana"/>
          <w:sz w:val="21"/>
          <w:szCs w:val="21"/>
        </w:rPr>
      </w:pPr>
      <w:r w:rsidRPr="00D20777">
        <w:rPr>
          <w:rFonts w:ascii="Verdana" w:hAnsi="Verdana"/>
          <w:sz w:val="21"/>
          <w:szCs w:val="21"/>
        </w:rPr>
        <w:t>Darüber hinaus unterstützt CLOOS a</w:t>
      </w:r>
      <w:r w:rsidR="00C005FB" w:rsidRPr="00D20777">
        <w:rPr>
          <w:rFonts w:ascii="Verdana" w:hAnsi="Verdana"/>
          <w:sz w:val="21"/>
          <w:szCs w:val="21"/>
        </w:rPr>
        <w:t>ls Technologietreiber Forschungsprojekte</w:t>
      </w:r>
      <w:r w:rsidR="00923A87" w:rsidRPr="00D20777">
        <w:rPr>
          <w:rFonts w:ascii="Verdana" w:hAnsi="Verdana"/>
          <w:sz w:val="21"/>
          <w:szCs w:val="21"/>
        </w:rPr>
        <w:t xml:space="preserve"> und Forschungseinrichtungen rund um die Schweißtechnik</w:t>
      </w:r>
      <w:r w:rsidR="00C005FB" w:rsidRPr="00D20777">
        <w:rPr>
          <w:rFonts w:ascii="Verdana" w:hAnsi="Verdana"/>
          <w:sz w:val="21"/>
          <w:szCs w:val="21"/>
        </w:rPr>
        <w:t xml:space="preserve">. </w:t>
      </w:r>
      <w:r w:rsidR="007F50B0" w:rsidRPr="00D20777">
        <w:rPr>
          <w:rFonts w:ascii="Verdana" w:hAnsi="Verdana"/>
          <w:sz w:val="21"/>
          <w:szCs w:val="21"/>
        </w:rPr>
        <w:t xml:space="preserve">Das kürzlich abgeschlossene </w:t>
      </w:r>
      <w:r w:rsidR="00371D89" w:rsidRPr="00D20777">
        <w:rPr>
          <w:rFonts w:ascii="Verdana" w:hAnsi="Verdana"/>
          <w:sz w:val="21"/>
          <w:szCs w:val="21"/>
        </w:rPr>
        <w:t xml:space="preserve">Projekt </w:t>
      </w:r>
      <w:proofErr w:type="spellStart"/>
      <w:r w:rsidR="007F50B0" w:rsidRPr="00D20777">
        <w:rPr>
          <w:rFonts w:ascii="Verdana" w:hAnsi="Verdana"/>
          <w:sz w:val="21"/>
          <w:szCs w:val="21"/>
        </w:rPr>
        <w:t>StaVari</w:t>
      </w:r>
      <w:proofErr w:type="spellEnd"/>
      <w:r w:rsidR="007F50B0" w:rsidRPr="00D20777">
        <w:rPr>
          <w:rFonts w:ascii="Verdana" w:hAnsi="Verdana"/>
          <w:sz w:val="21"/>
          <w:szCs w:val="21"/>
        </w:rPr>
        <w:t xml:space="preserve"> beschäftigt sich zum Beispiel mit additiven Fertigungsprozessen für komplexe</w:t>
      </w:r>
      <w:r w:rsidR="00E41529">
        <w:rPr>
          <w:rFonts w:ascii="Verdana" w:hAnsi="Verdana"/>
          <w:sz w:val="21"/>
          <w:szCs w:val="21"/>
        </w:rPr>
        <w:t xml:space="preserve"> Produkte</w:t>
      </w:r>
      <w:bookmarkStart w:id="0" w:name="_GoBack"/>
      <w:bookmarkEnd w:id="0"/>
      <w:r w:rsidR="007F50B0" w:rsidRPr="00D20777">
        <w:rPr>
          <w:rFonts w:ascii="Verdana" w:hAnsi="Verdana"/>
          <w:sz w:val="21"/>
          <w:szCs w:val="21"/>
        </w:rPr>
        <w:t xml:space="preserve"> in variantenreicher und hochfunktionaler Stahlbauweise.</w:t>
      </w:r>
      <w:r w:rsidR="00371D89" w:rsidRPr="00D20777">
        <w:rPr>
          <w:rFonts w:ascii="Verdana" w:hAnsi="Verdana"/>
          <w:sz w:val="21"/>
          <w:szCs w:val="21"/>
        </w:rPr>
        <w:t xml:space="preserve"> CLOOS verantwortet </w:t>
      </w:r>
      <w:r w:rsidRPr="00D20777">
        <w:rPr>
          <w:rFonts w:ascii="Verdana" w:hAnsi="Verdana"/>
          <w:sz w:val="21"/>
          <w:szCs w:val="21"/>
        </w:rPr>
        <w:t xml:space="preserve">im </w:t>
      </w:r>
      <w:proofErr w:type="spellStart"/>
      <w:r w:rsidRPr="00D20777">
        <w:rPr>
          <w:rFonts w:ascii="Verdana" w:hAnsi="Verdana"/>
          <w:sz w:val="21"/>
          <w:szCs w:val="21"/>
        </w:rPr>
        <w:t>StaVari-Pojekt</w:t>
      </w:r>
      <w:proofErr w:type="spellEnd"/>
      <w:r w:rsidR="00371D89" w:rsidRPr="00D20777">
        <w:rPr>
          <w:rFonts w:ascii="Verdana" w:hAnsi="Verdana"/>
          <w:sz w:val="21"/>
          <w:szCs w:val="21"/>
        </w:rPr>
        <w:t xml:space="preserve"> die Bereiche Fügetechnik und Qualitätssicherung zum Toleranzausgleich. </w:t>
      </w:r>
    </w:p>
    <w:p w:rsidR="00923A87" w:rsidRPr="00D20777" w:rsidRDefault="00923A87" w:rsidP="00C005FB">
      <w:pPr>
        <w:spacing w:after="120" w:line="276" w:lineRule="auto"/>
        <w:rPr>
          <w:rFonts w:ascii="Verdana" w:hAnsi="Verdana"/>
          <w:sz w:val="21"/>
          <w:szCs w:val="21"/>
        </w:rPr>
      </w:pPr>
      <w:r w:rsidRPr="00D20777">
        <w:rPr>
          <w:rFonts w:ascii="Verdana" w:hAnsi="Verdana"/>
          <w:sz w:val="21"/>
          <w:szCs w:val="21"/>
        </w:rPr>
        <w:t xml:space="preserve">"Damit möchten wir innovative Entwicklungen in der gesamten Branche fördern und die Schweißlösungen sowohl qualitativ als auch wirtschaftlich weiter verbessern", resümiert Paul.   </w:t>
      </w:r>
    </w:p>
    <w:p w:rsidR="00FD12F3" w:rsidRDefault="00FD12F3" w:rsidP="00923A87">
      <w:pPr>
        <w:spacing w:after="120" w:line="276" w:lineRule="auto"/>
        <w:rPr>
          <w:rFonts w:ascii="Verdana" w:hAnsi="Verdana"/>
          <w:sz w:val="21"/>
          <w:szCs w:val="21"/>
        </w:rPr>
      </w:pPr>
    </w:p>
    <w:p w:rsidR="00923A87" w:rsidRDefault="00923A87" w:rsidP="00923A87">
      <w:pPr>
        <w:spacing w:after="120" w:line="276" w:lineRule="auto"/>
        <w:rPr>
          <w:rFonts w:ascii="Verdana" w:hAnsi="Verdana"/>
          <w:sz w:val="21"/>
          <w:szCs w:val="21"/>
        </w:rPr>
      </w:pPr>
    </w:p>
    <w:p w:rsidR="00923A87" w:rsidRPr="00923A87" w:rsidRDefault="00923A87" w:rsidP="00923A87">
      <w:pPr>
        <w:spacing w:after="120" w:line="276" w:lineRule="auto"/>
        <w:rPr>
          <w:rFonts w:ascii="Verdana" w:hAnsi="Verdana"/>
          <w:b/>
          <w:sz w:val="21"/>
          <w:szCs w:val="21"/>
        </w:rPr>
      </w:pPr>
      <w:r w:rsidRPr="00923A87">
        <w:rPr>
          <w:rFonts w:ascii="Verdana" w:hAnsi="Verdana"/>
          <w:b/>
          <w:sz w:val="21"/>
          <w:szCs w:val="21"/>
        </w:rPr>
        <w:t>Pressekontakt:</w:t>
      </w:r>
    </w:p>
    <w:p w:rsidR="00923A87" w:rsidRPr="00923A87" w:rsidRDefault="00923A87" w:rsidP="00923A87">
      <w:pPr>
        <w:spacing w:after="120" w:line="276" w:lineRule="auto"/>
        <w:rPr>
          <w:rFonts w:ascii="Verdana" w:hAnsi="Verdana"/>
          <w:sz w:val="21"/>
          <w:szCs w:val="21"/>
        </w:rPr>
      </w:pPr>
      <w:r w:rsidRPr="00923A87">
        <w:rPr>
          <w:rFonts w:ascii="Verdana" w:hAnsi="Verdana"/>
          <w:sz w:val="21"/>
          <w:szCs w:val="21"/>
        </w:rPr>
        <w:t>Carl Cloos Schweißtechnik GmbH</w:t>
      </w:r>
      <w:r w:rsidRPr="00923A87">
        <w:rPr>
          <w:rFonts w:ascii="Verdana" w:hAnsi="Verdana"/>
          <w:sz w:val="21"/>
          <w:szCs w:val="21"/>
        </w:rPr>
        <w:br/>
        <w:t xml:space="preserve">Carl-Cloos-Straße 1 </w:t>
      </w:r>
      <w:r w:rsidRPr="00923A87">
        <w:rPr>
          <w:rFonts w:ascii="Verdana" w:hAnsi="Verdana"/>
          <w:sz w:val="21"/>
          <w:szCs w:val="21"/>
        </w:rPr>
        <w:br/>
        <w:t>35708 Haiger</w:t>
      </w:r>
      <w:r w:rsidRPr="00923A87">
        <w:rPr>
          <w:rFonts w:ascii="Verdana" w:hAnsi="Verdana"/>
          <w:sz w:val="21"/>
          <w:szCs w:val="21"/>
        </w:rPr>
        <w:br/>
        <w:t>GERMANY</w:t>
      </w:r>
    </w:p>
    <w:p w:rsidR="00923A87" w:rsidRPr="00923A87" w:rsidRDefault="00923A87" w:rsidP="00923A87">
      <w:pPr>
        <w:spacing w:after="120" w:line="276" w:lineRule="auto"/>
        <w:rPr>
          <w:rFonts w:ascii="Verdana" w:hAnsi="Verdana"/>
          <w:sz w:val="21"/>
          <w:szCs w:val="21"/>
        </w:rPr>
      </w:pPr>
      <w:r w:rsidRPr="00923A87">
        <w:rPr>
          <w:rFonts w:ascii="Verdana" w:hAnsi="Verdana"/>
          <w:sz w:val="21"/>
          <w:szCs w:val="21"/>
        </w:rPr>
        <w:t>Stefanie Nüchtern-Baumhoff</w:t>
      </w:r>
      <w:r w:rsidRPr="00923A87">
        <w:rPr>
          <w:rFonts w:ascii="Verdana" w:hAnsi="Verdana"/>
          <w:sz w:val="21"/>
          <w:szCs w:val="21"/>
        </w:rPr>
        <w:br/>
        <w:t>Tel. +49 (0)2773 85-478</w:t>
      </w:r>
      <w:r w:rsidRPr="00923A87">
        <w:rPr>
          <w:rFonts w:ascii="Verdana" w:hAnsi="Verdana"/>
          <w:sz w:val="21"/>
          <w:szCs w:val="21"/>
        </w:rPr>
        <w:br/>
        <w:t xml:space="preserve">E-Mail:  </w:t>
      </w:r>
      <w:hyperlink r:id="rId7" w:history="1">
        <w:r w:rsidRPr="00923A87">
          <w:rPr>
            <w:rFonts w:ascii="Verdana" w:hAnsi="Verdana"/>
            <w:sz w:val="21"/>
            <w:szCs w:val="21"/>
          </w:rPr>
          <w:t>stefanie.nuechtern@cloos.de</w:t>
        </w:r>
      </w:hyperlink>
      <w:r>
        <w:rPr>
          <w:rFonts w:ascii="Verdana" w:hAnsi="Verdana"/>
          <w:sz w:val="21"/>
          <w:szCs w:val="21"/>
        </w:rPr>
        <w:t xml:space="preserve">   </w:t>
      </w:r>
      <w:r w:rsidRPr="00923A87">
        <w:rPr>
          <w:rFonts w:ascii="Verdana" w:hAnsi="Verdana"/>
          <w:sz w:val="21"/>
          <w:szCs w:val="21"/>
        </w:rPr>
        <w:t xml:space="preserve"> </w:t>
      </w:r>
    </w:p>
    <w:p w:rsidR="00923A87" w:rsidRPr="00D271AA" w:rsidRDefault="00923A87" w:rsidP="00923A87">
      <w:pPr>
        <w:rPr>
          <w:rFonts w:ascii="Verdana" w:hAnsi="Verdana"/>
          <w:sz w:val="22"/>
          <w:szCs w:val="22"/>
        </w:rPr>
      </w:pPr>
    </w:p>
    <w:sectPr w:rsidR="00923A87" w:rsidRPr="00D271AA" w:rsidSect="00FD27F8">
      <w:headerReference w:type="default" r:id="rId8"/>
      <w:footerReference w:type="default" r:id="rId9"/>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5D8" w:rsidRDefault="00EC15D8" w:rsidP="00D271AA">
      <w:r>
        <w:separator/>
      </w:r>
    </w:p>
  </w:endnote>
  <w:endnote w:type="continuationSeparator" w:id="0">
    <w:p w:rsidR="00EC15D8" w:rsidRDefault="00EC15D8" w:rsidP="00D2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246314"/>
      <w:docPartObj>
        <w:docPartGallery w:val="Page Numbers (Bottom of Page)"/>
        <w:docPartUnique/>
      </w:docPartObj>
    </w:sdtPr>
    <w:sdtEndPr>
      <w:rPr>
        <w:rFonts w:ascii="Verdana" w:hAnsi="Verdana"/>
        <w:sz w:val="21"/>
        <w:szCs w:val="21"/>
      </w:rPr>
    </w:sdtEndPr>
    <w:sdtContent>
      <w:p w:rsidR="00F65812" w:rsidRPr="00F65812" w:rsidRDefault="00F65812">
        <w:pPr>
          <w:pStyle w:val="Fuzeile"/>
          <w:jc w:val="right"/>
          <w:rPr>
            <w:rFonts w:ascii="Verdana" w:hAnsi="Verdana"/>
            <w:sz w:val="21"/>
            <w:szCs w:val="21"/>
          </w:rPr>
        </w:pPr>
        <w:r w:rsidRPr="00F65812">
          <w:rPr>
            <w:rFonts w:ascii="Verdana" w:hAnsi="Verdana"/>
            <w:sz w:val="21"/>
            <w:szCs w:val="21"/>
          </w:rPr>
          <w:fldChar w:fldCharType="begin"/>
        </w:r>
        <w:r w:rsidRPr="00F65812">
          <w:rPr>
            <w:rFonts w:ascii="Verdana" w:hAnsi="Verdana"/>
            <w:sz w:val="21"/>
            <w:szCs w:val="21"/>
          </w:rPr>
          <w:instrText>PAGE   \* MERGEFORMAT</w:instrText>
        </w:r>
        <w:r w:rsidRPr="00F65812">
          <w:rPr>
            <w:rFonts w:ascii="Verdana" w:hAnsi="Verdana"/>
            <w:sz w:val="21"/>
            <w:szCs w:val="21"/>
          </w:rPr>
          <w:fldChar w:fldCharType="separate"/>
        </w:r>
        <w:r w:rsidR="00E41529">
          <w:rPr>
            <w:rFonts w:ascii="Verdana" w:hAnsi="Verdana"/>
            <w:noProof/>
            <w:sz w:val="21"/>
            <w:szCs w:val="21"/>
          </w:rPr>
          <w:t>3</w:t>
        </w:r>
        <w:r w:rsidRPr="00F65812">
          <w:rPr>
            <w:rFonts w:ascii="Verdana" w:hAnsi="Verdana"/>
            <w:sz w:val="21"/>
            <w:szCs w:val="21"/>
          </w:rPr>
          <w:fldChar w:fldCharType="end"/>
        </w:r>
      </w:p>
    </w:sdtContent>
  </w:sdt>
  <w:p w:rsidR="00F65812" w:rsidRDefault="00F6581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5D8" w:rsidRDefault="00EC15D8" w:rsidP="00D271AA">
      <w:r>
        <w:separator/>
      </w:r>
    </w:p>
  </w:footnote>
  <w:footnote w:type="continuationSeparator" w:id="0">
    <w:p w:rsidR="00EC15D8" w:rsidRDefault="00EC15D8" w:rsidP="00D27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1AA" w:rsidRPr="00D271AA" w:rsidRDefault="0050774F">
    <w:pPr>
      <w:pStyle w:val="Kopfzeile"/>
      <w:rPr>
        <w:rFonts w:ascii="Verdana" w:hAnsi="Verdana"/>
        <w:sz w:val="18"/>
      </w:rPr>
    </w:pPr>
    <w:r>
      <w:rPr>
        <w:noProof/>
        <w:sz w:val="20"/>
        <w:szCs w:val="20"/>
        <w:lang w:eastAsia="zh-CN"/>
      </w:rPr>
      <w:drawing>
        <wp:anchor distT="0" distB="0" distL="114300" distR="114300" simplePos="0" relativeHeight="251659264" behindDoc="0" locked="0" layoutInCell="1" allowOverlap="1" wp14:anchorId="0D858D38" wp14:editId="57875A1C">
          <wp:simplePos x="0" y="0"/>
          <wp:positionH relativeFrom="page">
            <wp:align>right</wp:align>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18"/>
      </w:rPr>
      <w:t>Presseinformation:</w:t>
    </w:r>
    <w:r w:rsidR="00D271AA" w:rsidRPr="00D271AA">
      <w:rPr>
        <w:rFonts w:ascii="Verdana" w:hAnsi="Verdana"/>
        <w:sz w:val="18"/>
      </w:rPr>
      <w:t xml:space="preserve"> Anwendungs- und verfahrenstechnische Entwicklung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E3651D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224E3E"/>
    <w:multiLevelType w:val="hybridMultilevel"/>
    <w:tmpl w:val="CA62C9DE"/>
    <w:lvl w:ilvl="0" w:tplc="33FA8568">
      <w:start w:val="1"/>
      <w:numFmt w:val="bullet"/>
      <w:pStyle w:val="Aufzhlungszeichen"/>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CB6924"/>
    <w:multiLevelType w:val="hybridMultilevel"/>
    <w:tmpl w:val="B0702502"/>
    <w:lvl w:ilvl="0" w:tplc="018A5FE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613F76"/>
    <w:multiLevelType w:val="hybridMultilevel"/>
    <w:tmpl w:val="4310450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A65738F"/>
    <w:multiLevelType w:val="hybridMultilevel"/>
    <w:tmpl w:val="B978C6C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6BFF6980"/>
    <w:multiLevelType w:val="hybridMultilevel"/>
    <w:tmpl w:val="4F18ABD4"/>
    <w:lvl w:ilvl="0" w:tplc="0407000F">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4"/>
  </w:num>
  <w:num w:numId="6">
    <w:abstractNumId w:val="1"/>
  </w:num>
  <w:num w:numId="7">
    <w:abstractNumId w:val="0"/>
  </w:num>
  <w:num w:numId="8">
    <w:abstractNumId w:val="5"/>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83"/>
    <w:rsid w:val="000A569C"/>
    <w:rsid w:val="00105ACB"/>
    <w:rsid w:val="001154CF"/>
    <w:rsid w:val="001C4AFA"/>
    <w:rsid w:val="001E119F"/>
    <w:rsid w:val="00236E20"/>
    <w:rsid w:val="00255159"/>
    <w:rsid w:val="00275A1E"/>
    <w:rsid w:val="00353103"/>
    <w:rsid w:val="0036429D"/>
    <w:rsid w:val="00371D89"/>
    <w:rsid w:val="00372957"/>
    <w:rsid w:val="00481DC2"/>
    <w:rsid w:val="004D1CA2"/>
    <w:rsid w:val="004D1D84"/>
    <w:rsid w:val="004E5883"/>
    <w:rsid w:val="0050774F"/>
    <w:rsid w:val="0051510B"/>
    <w:rsid w:val="005414D2"/>
    <w:rsid w:val="005E6222"/>
    <w:rsid w:val="00696DFF"/>
    <w:rsid w:val="007368F4"/>
    <w:rsid w:val="007A0BB4"/>
    <w:rsid w:val="007C76B4"/>
    <w:rsid w:val="007F50B0"/>
    <w:rsid w:val="00800F0D"/>
    <w:rsid w:val="008912E6"/>
    <w:rsid w:val="00893136"/>
    <w:rsid w:val="00923A87"/>
    <w:rsid w:val="00937F01"/>
    <w:rsid w:val="00A03248"/>
    <w:rsid w:val="00A15524"/>
    <w:rsid w:val="00A95925"/>
    <w:rsid w:val="00AB1BDF"/>
    <w:rsid w:val="00AF4122"/>
    <w:rsid w:val="00BD4600"/>
    <w:rsid w:val="00C005FB"/>
    <w:rsid w:val="00C16BA7"/>
    <w:rsid w:val="00C52F23"/>
    <w:rsid w:val="00D20777"/>
    <w:rsid w:val="00D271AA"/>
    <w:rsid w:val="00D52667"/>
    <w:rsid w:val="00D76E9F"/>
    <w:rsid w:val="00E37EF3"/>
    <w:rsid w:val="00E41529"/>
    <w:rsid w:val="00E47AFB"/>
    <w:rsid w:val="00E61810"/>
    <w:rsid w:val="00EB0795"/>
    <w:rsid w:val="00EC15D8"/>
    <w:rsid w:val="00ED7609"/>
    <w:rsid w:val="00F33F34"/>
    <w:rsid w:val="00F65812"/>
    <w:rsid w:val="00FA7857"/>
    <w:rsid w:val="00FD12F3"/>
    <w:rsid w:val="00FD27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499F798-BE12-437E-AAF9-709790C3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E119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1154CF"/>
    <w:pPr>
      <w:ind w:left="720"/>
      <w:contextualSpacing/>
    </w:pPr>
  </w:style>
  <w:style w:type="paragraph" w:styleId="Aufzhlungszeichen">
    <w:name w:val="List Bullet"/>
    <w:basedOn w:val="Standard"/>
    <w:uiPriority w:val="99"/>
    <w:rsid w:val="004D1CA2"/>
    <w:pPr>
      <w:numPr>
        <w:numId w:val="6"/>
      </w:numPr>
    </w:pPr>
    <w:rPr>
      <w:rFonts w:ascii="Verdana" w:hAnsi="Verdana"/>
    </w:rPr>
  </w:style>
  <w:style w:type="paragraph" w:styleId="Kopfzeile">
    <w:name w:val="header"/>
    <w:basedOn w:val="Standard"/>
    <w:link w:val="KopfzeileZchn"/>
    <w:uiPriority w:val="99"/>
    <w:unhideWhenUsed/>
    <w:locked/>
    <w:rsid w:val="00D271AA"/>
    <w:pPr>
      <w:tabs>
        <w:tab w:val="center" w:pos="4536"/>
        <w:tab w:val="right" w:pos="9072"/>
      </w:tabs>
    </w:pPr>
  </w:style>
  <w:style w:type="character" w:customStyle="1" w:styleId="KopfzeileZchn">
    <w:name w:val="Kopfzeile Zchn"/>
    <w:basedOn w:val="Absatz-Standardschriftart"/>
    <w:link w:val="Kopfzeile"/>
    <w:uiPriority w:val="99"/>
    <w:rsid w:val="00D271AA"/>
    <w:rPr>
      <w:sz w:val="24"/>
      <w:szCs w:val="24"/>
    </w:rPr>
  </w:style>
  <w:style w:type="paragraph" w:styleId="Fuzeile">
    <w:name w:val="footer"/>
    <w:basedOn w:val="Standard"/>
    <w:link w:val="FuzeileZchn"/>
    <w:uiPriority w:val="99"/>
    <w:unhideWhenUsed/>
    <w:locked/>
    <w:rsid w:val="00D271AA"/>
    <w:pPr>
      <w:tabs>
        <w:tab w:val="center" w:pos="4536"/>
        <w:tab w:val="right" w:pos="9072"/>
      </w:tabs>
    </w:pPr>
  </w:style>
  <w:style w:type="character" w:customStyle="1" w:styleId="FuzeileZchn">
    <w:name w:val="Fußzeile Zchn"/>
    <w:basedOn w:val="Absatz-Standardschriftart"/>
    <w:link w:val="Fuzeile"/>
    <w:uiPriority w:val="99"/>
    <w:rsid w:val="00D271AA"/>
    <w:rPr>
      <w:sz w:val="24"/>
      <w:szCs w:val="24"/>
    </w:rPr>
  </w:style>
  <w:style w:type="character" w:styleId="Hyperlink">
    <w:name w:val="Hyperlink"/>
    <w:basedOn w:val="Absatz-Standardschriftart"/>
    <w:uiPriority w:val="99"/>
    <w:unhideWhenUsed/>
    <w:locked/>
    <w:rsid w:val="00923A87"/>
    <w:rPr>
      <w:color w:val="0000FF" w:themeColor="hyperlink"/>
      <w:u w:val="single"/>
    </w:rPr>
  </w:style>
  <w:style w:type="paragraph" w:styleId="Sprechblasentext">
    <w:name w:val="Balloon Text"/>
    <w:basedOn w:val="Standard"/>
    <w:link w:val="SprechblasentextZchn"/>
    <w:uiPriority w:val="99"/>
    <w:semiHidden/>
    <w:unhideWhenUsed/>
    <w:locked/>
    <w:rsid w:val="00FD27F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D2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245249">
      <w:bodyDiv w:val="1"/>
      <w:marLeft w:val="0"/>
      <w:marRight w:val="0"/>
      <w:marTop w:val="0"/>
      <w:marBottom w:val="0"/>
      <w:divBdr>
        <w:top w:val="none" w:sz="0" w:space="0" w:color="auto"/>
        <w:left w:val="none" w:sz="0" w:space="0" w:color="auto"/>
        <w:bottom w:val="none" w:sz="0" w:space="0" w:color="auto"/>
        <w:right w:val="none" w:sz="0" w:space="0" w:color="auto"/>
      </w:divBdr>
    </w:div>
    <w:div w:id="171851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fanie.nuechtern@cloo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4382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Pitzer, Jan</dc:creator>
  <cp:keywords/>
  <dc:description/>
  <cp:lastModifiedBy>Günther, Bärbel</cp:lastModifiedBy>
  <cp:revision>4</cp:revision>
  <cp:lastPrinted>2020-12-03T15:20:00Z</cp:lastPrinted>
  <dcterms:created xsi:type="dcterms:W3CDTF">2020-12-07T13:30:00Z</dcterms:created>
  <dcterms:modified xsi:type="dcterms:W3CDTF">2020-12-10T14:55:00Z</dcterms:modified>
</cp:coreProperties>
</file>