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5B23" w:rsidRPr="00A05B23" w:rsidRDefault="004D220A" w:rsidP="00C647C2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CLOOS erweitert Geschäftsführung </w:t>
      </w:r>
    </w:p>
    <w:p w:rsidR="00A05B23" w:rsidRPr="004D220A" w:rsidRDefault="0066576C" w:rsidP="00C647C2">
      <w:pPr>
        <w:rPr>
          <w:b/>
          <w:sz w:val="48"/>
          <w:szCs w:val="44"/>
        </w:rPr>
      </w:pPr>
      <w:r w:rsidRPr="004D220A">
        <w:rPr>
          <w:b/>
          <w:sz w:val="48"/>
          <w:szCs w:val="44"/>
        </w:rPr>
        <w:t>Stephan Pittner wird CTO</w:t>
      </w:r>
      <w:r w:rsidR="0041666B" w:rsidRPr="004D220A">
        <w:rPr>
          <w:b/>
          <w:sz w:val="48"/>
          <w:szCs w:val="44"/>
        </w:rPr>
        <w:t xml:space="preserve"> </w:t>
      </w:r>
    </w:p>
    <w:p w:rsidR="00207B2C" w:rsidRPr="00C647C2" w:rsidRDefault="00C431A6" w:rsidP="00C647C2">
      <w:pPr>
        <w:rPr>
          <w:sz w:val="26"/>
          <w:szCs w:val="26"/>
        </w:rPr>
      </w:pPr>
      <w:r w:rsidRPr="00C647C2">
        <w:rPr>
          <w:sz w:val="26"/>
          <w:szCs w:val="26"/>
        </w:rPr>
        <w:t xml:space="preserve">HAIGER, </w:t>
      </w:r>
      <w:r w:rsidR="005C3376" w:rsidRPr="00C647C2">
        <w:rPr>
          <w:sz w:val="26"/>
          <w:szCs w:val="26"/>
        </w:rPr>
        <w:t>April 2021</w:t>
      </w:r>
      <w:r w:rsidRPr="00C647C2">
        <w:rPr>
          <w:sz w:val="26"/>
          <w:szCs w:val="26"/>
        </w:rPr>
        <w:t xml:space="preserve"> </w:t>
      </w:r>
      <w:bookmarkStart w:id="0" w:name="_GoBack"/>
      <w:bookmarkEnd w:id="0"/>
      <w:r w:rsidR="00380F7B" w:rsidRPr="00C647C2">
        <w:rPr>
          <w:sz w:val="26"/>
          <w:szCs w:val="26"/>
        </w:rPr>
        <w:t xml:space="preserve">– </w:t>
      </w:r>
      <w:r w:rsidR="00FB6F8F" w:rsidRPr="00C647C2">
        <w:rPr>
          <w:sz w:val="26"/>
          <w:szCs w:val="26"/>
        </w:rPr>
        <w:t>Die Carl Cloos Schweißtechnik GmbH e</w:t>
      </w:r>
      <w:r w:rsidR="00380F7B" w:rsidRPr="00C647C2">
        <w:rPr>
          <w:sz w:val="26"/>
          <w:szCs w:val="26"/>
        </w:rPr>
        <w:t xml:space="preserve">rweitert die Geschäftsführung </w:t>
      </w:r>
      <w:r w:rsidR="00DF0E49" w:rsidRPr="00C647C2">
        <w:rPr>
          <w:sz w:val="26"/>
          <w:szCs w:val="26"/>
        </w:rPr>
        <w:t>und stellt die Weichen für die Zukunft</w:t>
      </w:r>
      <w:r w:rsidR="00380F7B" w:rsidRPr="00C647C2">
        <w:rPr>
          <w:sz w:val="26"/>
          <w:szCs w:val="26"/>
        </w:rPr>
        <w:t xml:space="preserve">. </w:t>
      </w:r>
      <w:r w:rsidR="00DF0E49" w:rsidRPr="00C647C2">
        <w:rPr>
          <w:sz w:val="26"/>
          <w:szCs w:val="26"/>
        </w:rPr>
        <w:t xml:space="preserve">Um die nachhaltige Weiterentwicklung </w:t>
      </w:r>
      <w:r w:rsidR="00523BF6">
        <w:rPr>
          <w:sz w:val="26"/>
          <w:szCs w:val="26"/>
        </w:rPr>
        <w:t>von CLOOS</w:t>
      </w:r>
      <w:r w:rsidR="00DF0E49" w:rsidRPr="00C647C2">
        <w:rPr>
          <w:sz w:val="26"/>
          <w:szCs w:val="26"/>
        </w:rPr>
        <w:t xml:space="preserve"> zu sichern, wird Stephan Pittner zum</w:t>
      </w:r>
      <w:r w:rsidR="0041666B" w:rsidRPr="00C647C2">
        <w:rPr>
          <w:sz w:val="26"/>
          <w:szCs w:val="26"/>
        </w:rPr>
        <w:t xml:space="preserve"> 1. Mai 2021 </w:t>
      </w:r>
      <w:r w:rsidR="00DF0E49" w:rsidRPr="00C647C2">
        <w:rPr>
          <w:sz w:val="26"/>
          <w:szCs w:val="26"/>
        </w:rPr>
        <w:t xml:space="preserve">als </w:t>
      </w:r>
      <w:r w:rsidR="0041666B" w:rsidRPr="00C647C2">
        <w:rPr>
          <w:sz w:val="26"/>
          <w:szCs w:val="26"/>
        </w:rPr>
        <w:t xml:space="preserve">Technischer Geschäftsführer (CTO) </w:t>
      </w:r>
      <w:r w:rsidR="00DF0E49" w:rsidRPr="00C647C2">
        <w:rPr>
          <w:sz w:val="26"/>
          <w:szCs w:val="26"/>
        </w:rPr>
        <w:t xml:space="preserve">die Geschicke des Unternehmens mit lenken. </w:t>
      </w:r>
      <w:r w:rsidR="008C20D8" w:rsidRPr="00C647C2">
        <w:rPr>
          <w:sz w:val="26"/>
          <w:szCs w:val="26"/>
        </w:rPr>
        <w:t xml:space="preserve">Er verantwortet die </w:t>
      </w:r>
      <w:r w:rsidR="00C647C2" w:rsidRPr="00C647C2">
        <w:rPr>
          <w:sz w:val="26"/>
          <w:szCs w:val="26"/>
        </w:rPr>
        <w:t>E</w:t>
      </w:r>
      <w:r w:rsidR="0041666B" w:rsidRPr="00C647C2">
        <w:rPr>
          <w:sz w:val="26"/>
          <w:szCs w:val="26"/>
        </w:rPr>
        <w:t xml:space="preserve">ntwicklungsbereiche </w:t>
      </w:r>
      <w:r w:rsidR="00466A74" w:rsidRPr="00C647C2">
        <w:rPr>
          <w:sz w:val="26"/>
          <w:szCs w:val="26"/>
        </w:rPr>
        <w:t>de</w:t>
      </w:r>
      <w:r w:rsidR="00DF0E49" w:rsidRPr="00C647C2">
        <w:rPr>
          <w:sz w:val="26"/>
          <w:szCs w:val="26"/>
        </w:rPr>
        <w:t>s</w:t>
      </w:r>
      <w:r w:rsidR="00A0137A" w:rsidRPr="00C647C2">
        <w:rPr>
          <w:sz w:val="26"/>
          <w:szCs w:val="26"/>
        </w:rPr>
        <w:t xml:space="preserve"> Schweiß- und </w:t>
      </w:r>
      <w:proofErr w:type="spellStart"/>
      <w:r w:rsidR="00A0137A" w:rsidRPr="00C647C2">
        <w:rPr>
          <w:sz w:val="26"/>
          <w:szCs w:val="26"/>
        </w:rPr>
        <w:t>Robotiks</w:t>
      </w:r>
      <w:r w:rsidR="0041666B" w:rsidRPr="00C647C2">
        <w:rPr>
          <w:sz w:val="26"/>
          <w:szCs w:val="26"/>
        </w:rPr>
        <w:t>pezialisten</w:t>
      </w:r>
      <w:proofErr w:type="spellEnd"/>
      <w:r w:rsidR="0041666B" w:rsidRPr="00C647C2">
        <w:rPr>
          <w:sz w:val="26"/>
          <w:szCs w:val="26"/>
        </w:rPr>
        <w:t xml:space="preserve"> sowie die Business Unit Automation. </w:t>
      </w:r>
    </w:p>
    <w:p w:rsidR="008C20D8" w:rsidRPr="008C20D8" w:rsidRDefault="008C20D8" w:rsidP="004D220A">
      <w:pPr>
        <w:rPr>
          <w:rFonts w:cs="Arial"/>
          <w:b/>
          <w:sz w:val="22"/>
        </w:rPr>
      </w:pPr>
      <w:r w:rsidRPr="008C20D8">
        <w:rPr>
          <w:rFonts w:cs="Arial"/>
          <w:b/>
          <w:sz w:val="22"/>
        </w:rPr>
        <w:t xml:space="preserve">Vom </w:t>
      </w:r>
      <w:r>
        <w:rPr>
          <w:rFonts w:cs="Arial"/>
          <w:b/>
          <w:sz w:val="22"/>
        </w:rPr>
        <w:t>Werkzeugmacher</w:t>
      </w:r>
      <w:r w:rsidRPr="008C20D8">
        <w:rPr>
          <w:rFonts w:cs="Arial"/>
          <w:b/>
          <w:sz w:val="22"/>
        </w:rPr>
        <w:t xml:space="preserve"> zum Geschäftsführer</w:t>
      </w:r>
    </w:p>
    <w:p w:rsidR="00003BAD" w:rsidRPr="004D220A" w:rsidRDefault="008C20D8" w:rsidP="004D220A">
      <w:pPr>
        <w:rPr>
          <w:sz w:val="22"/>
        </w:rPr>
      </w:pPr>
      <w:r>
        <w:rPr>
          <w:sz w:val="22"/>
        </w:rPr>
        <w:t xml:space="preserve">Mit </w:t>
      </w:r>
      <w:r w:rsidR="00466A74" w:rsidRPr="004D220A">
        <w:rPr>
          <w:sz w:val="22"/>
        </w:rPr>
        <w:t xml:space="preserve">Stephan Pittner </w:t>
      </w:r>
      <w:r>
        <w:rPr>
          <w:sz w:val="22"/>
        </w:rPr>
        <w:t xml:space="preserve">gewinnt </w:t>
      </w:r>
      <w:r w:rsidR="00523BF6">
        <w:rPr>
          <w:sz w:val="22"/>
        </w:rPr>
        <w:t>CLOOS</w:t>
      </w:r>
      <w:r w:rsidRPr="008C20D8">
        <w:rPr>
          <w:sz w:val="22"/>
        </w:rPr>
        <w:t xml:space="preserve"> </w:t>
      </w:r>
      <w:r>
        <w:rPr>
          <w:sz w:val="22"/>
        </w:rPr>
        <w:t xml:space="preserve">einen Geschäftsführer, der das Unternehmen </w:t>
      </w:r>
      <w:r w:rsidR="00466A74" w:rsidRPr="004D220A">
        <w:rPr>
          <w:sz w:val="22"/>
        </w:rPr>
        <w:t xml:space="preserve">bereits seit mehr als 20 Jahren </w:t>
      </w:r>
      <w:r>
        <w:rPr>
          <w:sz w:val="22"/>
        </w:rPr>
        <w:t xml:space="preserve">sehr gut kennt. </w:t>
      </w:r>
      <w:r w:rsidR="00466A74" w:rsidRPr="004D220A">
        <w:rPr>
          <w:sz w:val="22"/>
        </w:rPr>
        <w:t xml:space="preserve">Der langjährige Prokurist verfügt über ein umfassendes Know-how und große Erfahrung in den Bereichen Produktentwicklung und Projektmanagement. Nach seinen Ausbildungen zum Technischen Zeichner und Werkzeugmacher war Pittner in der Produktentwicklung und Betriebsmittelkonstruktion tätig. Nebenbei absolvierte er eine </w:t>
      </w:r>
      <w:r w:rsidR="00003BAD" w:rsidRPr="004D220A">
        <w:rPr>
          <w:sz w:val="22"/>
        </w:rPr>
        <w:t xml:space="preserve">Weiterbildung </w:t>
      </w:r>
      <w:r w:rsidR="00466A74" w:rsidRPr="004D220A">
        <w:rPr>
          <w:sz w:val="22"/>
        </w:rPr>
        <w:t xml:space="preserve">zum Maschinenbautechniker. Im Jahr 2000 </w:t>
      </w:r>
      <w:r>
        <w:rPr>
          <w:sz w:val="22"/>
        </w:rPr>
        <w:t xml:space="preserve">trat er in das Unternehmen </w:t>
      </w:r>
      <w:r w:rsidR="00466A74" w:rsidRPr="004D220A">
        <w:rPr>
          <w:sz w:val="22"/>
        </w:rPr>
        <w:t>CLOOS</w:t>
      </w:r>
      <w:r>
        <w:rPr>
          <w:sz w:val="22"/>
        </w:rPr>
        <w:t xml:space="preserve"> ein</w:t>
      </w:r>
      <w:r w:rsidR="00466A74" w:rsidRPr="004D220A">
        <w:rPr>
          <w:sz w:val="22"/>
        </w:rPr>
        <w:t xml:space="preserve">, wo er </w:t>
      </w:r>
      <w:r w:rsidR="00003BAD" w:rsidRPr="004D220A">
        <w:rPr>
          <w:sz w:val="22"/>
        </w:rPr>
        <w:t xml:space="preserve">seine Expertise </w:t>
      </w:r>
      <w:r w:rsidR="00466A74" w:rsidRPr="004D220A">
        <w:rPr>
          <w:sz w:val="22"/>
        </w:rPr>
        <w:t xml:space="preserve">zunächst im Projektmanagement und technischen Vertrieb </w:t>
      </w:r>
      <w:r w:rsidR="00003BAD" w:rsidRPr="004D220A">
        <w:rPr>
          <w:sz w:val="22"/>
        </w:rPr>
        <w:t xml:space="preserve">einbrachte. Es folgten Stationen als Spartenleiter für Schweißzellen und Robotersysteme sowie als Leiter des Unternehmensbereiches Engineering und Produktion Automation. Zuletzt verantwortete Pittner als Leiter Automation die Bereiche </w:t>
      </w:r>
      <w:r w:rsidR="00466A74" w:rsidRPr="004D220A">
        <w:rPr>
          <w:sz w:val="22"/>
        </w:rPr>
        <w:t>Entwicklung</w:t>
      </w:r>
      <w:r w:rsidR="00003BAD" w:rsidRPr="004D220A">
        <w:rPr>
          <w:sz w:val="22"/>
        </w:rPr>
        <w:t xml:space="preserve">, </w:t>
      </w:r>
      <w:r w:rsidR="00466A74" w:rsidRPr="004D220A">
        <w:rPr>
          <w:sz w:val="22"/>
        </w:rPr>
        <w:t>Projektmanagement, Konstruktion, Dokumentation, Montage und Inbetriebnahme.</w:t>
      </w:r>
      <w:r w:rsidR="00003BAD" w:rsidRPr="004D220A">
        <w:rPr>
          <w:sz w:val="22"/>
        </w:rPr>
        <w:t xml:space="preserve"> Daneben </w:t>
      </w:r>
      <w:r w:rsidR="005406F1">
        <w:rPr>
          <w:sz w:val="22"/>
        </w:rPr>
        <w:t>trägt</w:t>
      </w:r>
      <w:r w:rsidR="00003BAD" w:rsidRPr="004D220A">
        <w:rPr>
          <w:sz w:val="22"/>
        </w:rPr>
        <w:t xml:space="preserve"> er die fachliche Verantwortung </w:t>
      </w:r>
      <w:r w:rsidR="004F48C9">
        <w:rPr>
          <w:sz w:val="22"/>
        </w:rPr>
        <w:t xml:space="preserve">für die </w:t>
      </w:r>
      <w:r w:rsidR="00003BAD" w:rsidRPr="004D220A">
        <w:rPr>
          <w:sz w:val="22"/>
        </w:rPr>
        <w:t>größten CLOOS-Tochtergesellschaften in den USA</w:t>
      </w:r>
      <w:r w:rsidR="004F48C9">
        <w:rPr>
          <w:sz w:val="22"/>
        </w:rPr>
        <w:t xml:space="preserve"> und China. </w:t>
      </w:r>
    </w:p>
    <w:p w:rsidR="008C20D8" w:rsidRPr="008C20D8" w:rsidRDefault="008C20D8" w:rsidP="008C20D8">
      <w:pPr>
        <w:rPr>
          <w:sz w:val="22"/>
        </w:rPr>
      </w:pPr>
      <w:r w:rsidRPr="008C20D8">
        <w:rPr>
          <w:sz w:val="22"/>
        </w:rPr>
        <w:t>"</w:t>
      </w:r>
      <w:r w:rsidR="001D69FD">
        <w:rPr>
          <w:sz w:val="22"/>
        </w:rPr>
        <w:t>Die Weiterentwicklung von jungen Menschen und ständig neue Herausforderungen im Umfeld der Automation spornen mich an“,</w:t>
      </w:r>
      <w:r w:rsidRPr="008C20D8">
        <w:rPr>
          <w:sz w:val="22"/>
        </w:rPr>
        <w:t xml:space="preserve"> erklärt Pittner. "Ich freue mich darauf, gemeinsam mit unseren Mitarbeitern in Haiger und auf der ganzen Welt neue Technologien und Innovationen in der Schweiß- und Robotertechnik voranzutreiben." </w:t>
      </w:r>
    </w:p>
    <w:p w:rsidR="00C431A6" w:rsidRDefault="005E32B0">
      <w:pPr>
        <w:rPr>
          <w:sz w:val="22"/>
        </w:rPr>
      </w:pPr>
      <w:r w:rsidRPr="008C20D8">
        <w:rPr>
          <w:sz w:val="22"/>
        </w:rPr>
        <w:t>Geschäftsführer Sieghard Thomas, der das Traditionsunternehmen mit Stammsitz in Haiger seit 2016 leitet, bleibt als CEO verantwortlich für alle weiteren Bereiche.</w:t>
      </w:r>
      <w:r>
        <w:rPr>
          <w:sz w:val="22"/>
        </w:rPr>
        <w:t xml:space="preserve"> „Ich freue mich sehr mit Stephan Pittner einen </w:t>
      </w:r>
      <w:r w:rsidR="00BA6E2B">
        <w:rPr>
          <w:sz w:val="22"/>
        </w:rPr>
        <w:t xml:space="preserve">so </w:t>
      </w:r>
      <w:r>
        <w:rPr>
          <w:sz w:val="22"/>
        </w:rPr>
        <w:t>erfahrenen und fachlich versierten Kollegen zu bekommen, der mi</w:t>
      </w:r>
      <w:r w:rsidRPr="005E32B0">
        <w:rPr>
          <w:sz w:val="22"/>
        </w:rPr>
        <w:t xml:space="preserve">ch als </w:t>
      </w:r>
      <w:r>
        <w:rPr>
          <w:sz w:val="22"/>
        </w:rPr>
        <w:t>Geschäftsführer</w:t>
      </w:r>
      <w:r w:rsidRPr="005E32B0">
        <w:rPr>
          <w:sz w:val="22"/>
        </w:rPr>
        <w:t xml:space="preserve"> bei meinen Aufgaben zukünftig </w:t>
      </w:r>
      <w:r w:rsidR="00BA6E2B">
        <w:rPr>
          <w:sz w:val="22"/>
        </w:rPr>
        <w:t>unterstützt</w:t>
      </w:r>
      <w:r w:rsidRPr="005E32B0">
        <w:rPr>
          <w:sz w:val="22"/>
        </w:rPr>
        <w:t xml:space="preserve">“, erklärt </w:t>
      </w:r>
      <w:r>
        <w:rPr>
          <w:sz w:val="22"/>
        </w:rPr>
        <w:t xml:space="preserve">Sieghard Thomas. </w:t>
      </w:r>
    </w:p>
    <w:p w:rsidR="005B2461" w:rsidRDefault="001D69FD">
      <w:pPr>
        <w:rPr>
          <w:b/>
          <w:sz w:val="22"/>
        </w:rPr>
      </w:pPr>
      <w:r>
        <w:rPr>
          <w:rFonts w:eastAsia="Times New Roman"/>
          <w:noProof/>
          <w:lang w:eastAsia="zh-CN"/>
        </w:rPr>
        <w:lastRenderedPageBreak/>
        <w:drawing>
          <wp:anchor distT="0" distB="0" distL="114300" distR="114300" simplePos="0" relativeHeight="251658240" behindDoc="0" locked="0" layoutInCell="1" allowOverlap="1">
            <wp:simplePos x="723569" y="1264257"/>
            <wp:positionH relativeFrom="margin">
              <wp:align>left</wp:align>
            </wp:positionH>
            <wp:positionV relativeFrom="margin">
              <wp:align>top</wp:align>
            </wp:positionV>
            <wp:extent cx="2880000" cy="3447649"/>
            <wp:effectExtent l="0" t="0" r="0" b="635"/>
            <wp:wrapSquare wrapText="bothSides"/>
            <wp:docPr id="3" name="Grafik 3" descr="cid:24605382-CC06-44D6-95C8-DF25EA841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605382-CC06-44D6-95C8-DF25EA841176" descr="cid:24605382-CC06-44D6-95C8-DF25EA841176"/>
                    <pic:cNvPicPr>
                      <a:picLocks noChangeAspect="1" noChangeArrowheads="1"/>
                    </pic:cNvPicPr>
                  </pic:nvPicPr>
                  <pic:blipFill rotWithShape="1"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06"/>
                    <a:stretch/>
                  </pic:blipFill>
                  <pic:spPr bwMode="auto">
                    <a:xfrm>
                      <a:off x="0" y="0"/>
                      <a:ext cx="2880000" cy="344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27CB4" w:rsidRDefault="00527CB4">
      <w:pPr>
        <w:rPr>
          <w:b/>
          <w:sz w:val="22"/>
        </w:rPr>
      </w:pPr>
    </w:p>
    <w:p w:rsidR="00527CB4" w:rsidRDefault="00527CB4">
      <w:pPr>
        <w:rPr>
          <w:b/>
          <w:sz w:val="22"/>
        </w:rPr>
      </w:pPr>
    </w:p>
    <w:p w:rsidR="00527CB4" w:rsidRDefault="00527CB4">
      <w:pPr>
        <w:rPr>
          <w:b/>
          <w:sz w:val="22"/>
        </w:rPr>
      </w:pPr>
    </w:p>
    <w:p w:rsidR="004D220A" w:rsidRDefault="005B2461">
      <w:pPr>
        <w:rPr>
          <w:sz w:val="22"/>
        </w:rPr>
      </w:pPr>
      <w:r w:rsidRPr="005B2461">
        <w:rPr>
          <w:b/>
          <w:sz w:val="22"/>
        </w:rPr>
        <w:t>Bild 1:</w:t>
      </w:r>
      <w:r>
        <w:rPr>
          <w:sz w:val="22"/>
        </w:rPr>
        <w:t xml:space="preserve"> Zum 1. Mai 2021 wird Step</w:t>
      </w:r>
      <w:r w:rsidR="00527CB4">
        <w:rPr>
          <w:sz w:val="22"/>
        </w:rPr>
        <w:t>han Pittner neuer CTO bei CLOOS.</w:t>
      </w:r>
    </w:p>
    <w:p w:rsidR="004D220A" w:rsidRDefault="004D220A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Pr="004D220A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  <w:r w:rsidRPr="00527CB4">
        <w:rPr>
          <w:b/>
          <w:noProof/>
          <w:sz w:val="2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3925570</wp:posOffset>
            </wp:positionV>
            <wp:extent cx="2879725" cy="3840480"/>
            <wp:effectExtent l="0" t="0" r="0" b="7620"/>
            <wp:wrapSquare wrapText="bothSides"/>
            <wp:docPr id="2" name="Grafik 2" descr="R:\Pressearbeit\Presseberichte\2021\Neuer CTO Stephan Pittner\CLOOS-Geschäftsführung_SThomas+SPittner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Presseberichte\2021\Neuer CTO Stephan Pittner\CLOOS-Geschäftsführung_SThomas+SPittner_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  <w:r w:rsidRPr="00527CB4">
        <w:rPr>
          <w:b/>
          <w:sz w:val="22"/>
        </w:rPr>
        <w:t>Bild 2:</w:t>
      </w:r>
      <w:r>
        <w:rPr>
          <w:sz w:val="22"/>
        </w:rPr>
        <w:t xml:space="preserve"> Stephan Pittner (links) führt das Unternehmen künftig gemeinsam mit Sieghard Thomas (rechts).</w:t>
      </w: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527CB4" w:rsidRDefault="00527CB4">
      <w:pPr>
        <w:rPr>
          <w:sz w:val="22"/>
        </w:rPr>
      </w:pPr>
    </w:p>
    <w:p w:rsidR="0041666B" w:rsidRPr="004D220A" w:rsidRDefault="0041666B" w:rsidP="0041666B">
      <w:pPr>
        <w:rPr>
          <w:b/>
          <w:sz w:val="22"/>
        </w:rPr>
      </w:pPr>
      <w:r w:rsidRPr="004D220A">
        <w:rPr>
          <w:b/>
          <w:sz w:val="22"/>
        </w:rPr>
        <w:lastRenderedPageBreak/>
        <w:t xml:space="preserve">CLOOS Schweißtechnik: </w:t>
      </w:r>
      <w:r w:rsidRPr="004D220A">
        <w:rPr>
          <w:b/>
          <w:sz w:val="22"/>
        </w:rPr>
        <w:br/>
        <w:t>Roboter- und Schweißtechnologie aus einer Hand</w:t>
      </w:r>
    </w:p>
    <w:p w:rsidR="0041666B" w:rsidRPr="004D220A" w:rsidRDefault="0041666B" w:rsidP="0041666B">
      <w:pPr>
        <w:rPr>
          <w:sz w:val="22"/>
        </w:rPr>
      </w:pPr>
      <w:r w:rsidRPr="004D220A">
        <w:rPr>
          <w:sz w:val="22"/>
        </w:rPr>
        <w:t>Seit 1919 gehört die Carl Cloos Schweißtechnik GmbH zu den führenden Unternehmen der Schweißtechnik. Mit mehr als 800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Dabei liegt die besondere Stärke von CLOOS in der breit angelegten Kompetenz. Denn – angefangen von der Schweißtechnik über die Robotermechanik und -steuerung bis hin zu Positionierern, Software und Sensorik – bei CLOOS kommt alles aus einer Hand.</w:t>
      </w:r>
    </w:p>
    <w:p w:rsidR="0041666B" w:rsidRPr="004D220A" w:rsidRDefault="0041666B" w:rsidP="0041666B">
      <w:pPr>
        <w:rPr>
          <w:b/>
          <w:sz w:val="22"/>
        </w:rPr>
      </w:pPr>
    </w:p>
    <w:p w:rsidR="0041666B" w:rsidRPr="004D220A" w:rsidRDefault="0041666B" w:rsidP="0041666B">
      <w:pPr>
        <w:rPr>
          <w:b/>
          <w:sz w:val="22"/>
        </w:rPr>
      </w:pPr>
      <w:r w:rsidRPr="004D220A">
        <w:rPr>
          <w:b/>
          <w:sz w:val="22"/>
        </w:rPr>
        <w:t>Pressekontakt:</w:t>
      </w:r>
    </w:p>
    <w:p w:rsidR="0041666B" w:rsidRPr="004D220A" w:rsidRDefault="0041666B" w:rsidP="0041666B">
      <w:pPr>
        <w:rPr>
          <w:sz w:val="22"/>
        </w:rPr>
      </w:pPr>
      <w:r w:rsidRPr="004D220A">
        <w:rPr>
          <w:sz w:val="22"/>
        </w:rPr>
        <w:t>Carl Cloos Schweißtechnik GmbH</w:t>
      </w:r>
      <w:r w:rsidRPr="004D220A">
        <w:rPr>
          <w:sz w:val="22"/>
        </w:rPr>
        <w:br/>
        <w:t xml:space="preserve">Carl-Cloos-Straße 1 </w:t>
      </w:r>
      <w:r w:rsidRPr="004D220A">
        <w:rPr>
          <w:sz w:val="22"/>
        </w:rPr>
        <w:br/>
        <w:t>35708 Haiger</w:t>
      </w:r>
      <w:r w:rsidRPr="004D220A">
        <w:rPr>
          <w:sz w:val="22"/>
        </w:rPr>
        <w:br/>
        <w:t>GERMANY</w:t>
      </w:r>
    </w:p>
    <w:p w:rsidR="0041666B" w:rsidRPr="00523BF6" w:rsidRDefault="0041666B" w:rsidP="0041666B">
      <w:pPr>
        <w:rPr>
          <w:sz w:val="22"/>
        </w:rPr>
      </w:pPr>
      <w:r w:rsidRPr="004D220A">
        <w:rPr>
          <w:sz w:val="22"/>
        </w:rPr>
        <w:t>Stefanie Nüchtern-Baumhoff</w:t>
      </w:r>
      <w:r w:rsidRPr="004D220A">
        <w:rPr>
          <w:sz w:val="22"/>
        </w:rPr>
        <w:br/>
        <w:t xml:space="preserve">Tel. </w:t>
      </w:r>
      <w:r w:rsidRPr="00523BF6">
        <w:rPr>
          <w:sz w:val="22"/>
        </w:rPr>
        <w:t>+49 (0)2773 85-478</w:t>
      </w:r>
      <w:r w:rsidRPr="00523BF6">
        <w:rPr>
          <w:sz w:val="22"/>
        </w:rPr>
        <w:br/>
        <w:t>E-Mail:  stefanie.nuechtern@cloos.de</w:t>
      </w:r>
    </w:p>
    <w:p w:rsidR="00A05B23" w:rsidRPr="00523BF6" w:rsidRDefault="00A05B23" w:rsidP="00164786">
      <w:pPr>
        <w:spacing w:after="0"/>
        <w:jc w:val="both"/>
        <w:rPr>
          <w:sz w:val="22"/>
        </w:rPr>
      </w:pPr>
    </w:p>
    <w:sectPr w:rsidR="00A05B23" w:rsidRPr="00523BF6" w:rsidSect="004D220A">
      <w:headerReference w:type="default" r:id="rId9"/>
      <w:pgSz w:w="11906" w:h="16838"/>
      <w:pgMar w:top="1985" w:right="2552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4AD1" w:rsidRDefault="001B4AD1" w:rsidP="00A05B23">
      <w:pPr>
        <w:spacing w:after="0" w:line="240" w:lineRule="auto"/>
      </w:pPr>
      <w:r>
        <w:separator/>
      </w:r>
    </w:p>
  </w:endnote>
  <w:endnote w:type="continuationSeparator" w:id="0">
    <w:p w:rsidR="001B4AD1" w:rsidRDefault="001B4AD1" w:rsidP="00A05B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4AD1" w:rsidRDefault="001B4AD1" w:rsidP="00A05B23">
      <w:pPr>
        <w:spacing w:after="0" w:line="240" w:lineRule="auto"/>
      </w:pPr>
      <w:r>
        <w:separator/>
      </w:r>
    </w:p>
  </w:footnote>
  <w:footnote w:type="continuationSeparator" w:id="0">
    <w:p w:rsidR="001B4AD1" w:rsidRDefault="001B4AD1" w:rsidP="00A05B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5B23" w:rsidRPr="00A05B23" w:rsidRDefault="00F7167C">
    <w:pPr>
      <w:pStyle w:val="Kopfzeile"/>
      <w:rPr>
        <w:sz w:val="20"/>
        <w:szCs w:val="20"/>
      </w:rPr>
    </w:pPr>
    <w:r>
      <w:rPr>
        <w:noProof/>
        <w:sz w:val="20"/>
        <w:szCs w:val="20"/>
        <w:lang w:eastAsia="zh-CN"/>
      </w:rPr>
      <w:drawing>
        <wp:anchor distT="0" distB="0" distL="114300" distR="114300" simplePos="0" relativeHeight="251659264" behindDoc="0" locked="0" layoutInCell="1" allowOverlap="1" wp14:anchorId="7645DD1E" wp14:editId="7140C1BB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716405" cy="1049020"/>
          <wp:effectExtent l="0" t="0" r="0" b="0"/>
          <wp:wrapNone/>
          <wp:docPr id="1" name="Grafik 1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5B23" w:rsidRPr="00A05B23">
      <w:rPr>
        <w:sz w:val="20"/>
        <w:szCs w:val="20"/>
      </w:rPr>
      <w:t xml:space="preserve">Carl Cloos Schweißtechnik GmbH – Pressemeldung </w:t>
    </w:r>
    <w:r w:rsidR="005C3376">
      <w:rPr>
        <w:sz w:val="20"/>
        <w:szCs w:val="20"/>
      </w:rPr>
      <w:t>April 2021</w:t>
    </w:r>
    <w:r w:rsidR="00A05B23" w:rsidRPr="00A05B23">
      <w:rPr>
        <w:sz w:val="20"/>
        <w:szCs w:val="20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56EC"/>
    <w:rsid w:val="00003BAD"/>
    <w:rsid w:val="000776C3"/>
    <w:rsid w:val="00112688"/>
    <w:rsid w:val="00155068"/>
    <w:rsid w:val="00164786"/>
    <w:rsid w:val="001A387B"/>
    <w:rsid w:val="001B4AD1"/>
    <w:rsid w:val="001D69FD"/>
    <w:rsid w:val="00207B2C"/>
    <w:rsid w:val="00380F7B"/>
    <w:rsid w:val="003822F6"/>
    <w:rsid w:val="004156EC"/>
    <w:rsid w:val="0041666B"/>
    <w:rsid w:val="00466A74"/>
    <w:rsid w:val="0047758C"/>
    <w:rsid w:val="004924DE"/>
    <w:rsid w:val="004D220A"/>
    <w:rsid w:val="004F48C9"/>
    <w:rsid w:val="00523BF6"/>
    <w:rsid w:val="00527CB4"/>
    <w:rsid w:val="005406F1"/>
    <w:rsid w:val="005974F8"/>
    <w:rsid w:val="005A0D93"/>
    <w:rsid w:val="005B018A"/>
    <w:rsid w:val="005B2461"/>
    <w:rsid w:val="005C3376"/>
    <w:rsid w:val="005E32B0"/>
    <w:rsid w:val="0060146E"/>
    <w:rsid w:val="0066576C"/>
    <w:rsid w:val="00671E13"/>
    <w:rsid w:val="00681820"/>
    <w:rsid w:val="006C6870"/>
    <w:rsid w:val="00711B8D"/>
    <w:rsid w:val="007B558B"/>
    <w:rsid w:val="00824CBE"/>
    <w:rsid w:val="00881CB9"/>
    <w:rsid w:val="008922CB"/>
    <w:rsid w:val="008B0BE9"/>
    <w:rsid w:val="008C20D8"/>
    <w:rsid w:val="008D3AEF"/>
    <w:rsid w:val="008D44C6"/>
    <w:rsid w:val="009776FD"/>
    <w:rsid w:val="009B7D3C"/>
    <w:rsid w:val="00A0137A"/>
    <w:rsid w:val="00A05B23"/>
    <w:rsid w:val="00A138F6"/>
    <w:rsid w:val="00A1729A"/>
    <w:rsid w:val="00AA11DB"/>
    <w:rsid w:val="00AB5761"/>
    <w:rsid w:val="00AD29ED"/>
    <w:rsid w:val="00B572F4"/>
    <w:rsid w:val="00BA6E2B"/>
    <w:rsid w:val="00C431A6"/>
    <w:rsid w:val="00C56724"/>
    <w:rsid w:val="00C647C2"/>
    <w:rsid w:val="00D42490"/>
    <w:rsid w:val="00DB401A"/>
    <w:rsid w:val="00DE0F1A"/>
    <w:rsid w:val="00DF0E49"/>
    <w:rsid w:val="00E80EA1"/>
    <w:rsid w:val="00EB5E32"/>
    <w:rsid w:val="00F10C0D"/>
    <w:rsid w:val="00F22527"/>
    <w:rsid w:val="00F559F7"/>
    <w:rsid w:val="00F71628"/>
    <w:rsid w:val="00F7167C"/>
    <w:rsid w:val="00FB6F8F"/>
    <w:rsid w:val="00FD4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5B3B7E-C7E7-45C8-9F87-0BDEA74DF3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Kopfzeile">
    <w:name w:val="header"/>
    <w:basedOn w:val="Standard"/>
    <w:link w:val="KopfzeileZchn"/>
    <w:unhideWhenUsed/>
    <w:rsid w:val="00A05B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A05B23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A05B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5B23"/>
    <w:rPr>
      <w:rFonts w:ascii="Verdana" w:hAnsi="Verdana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cid:24605382-CC06-44D6-95C8-DF25EA841176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476</Words>
  <Characters>3000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3470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Günther, Bärbel</cp:lastModifiedBy>
  <cp:revision>8</cp:revision>
  <dcterms:created xsi:type="dcterms:W3CDTF">2021-04-26T14:19:00Z</dcterms:created>
  <dcterms:modified xsi:type="dcterms:W3CDTF">2021-04-28T09:53:00Z</dcterms:modified>
</cp:coreProperties>
</file>