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42A" w:rsidRPr="00E867F4" w:rsidRDefault="006D56B1" w:rsidP="00870A60">
      <w:pPr>
        <w:rPr>
          <w:sz w:val="28"/>
          <w:szCs w:val="28"/>
          <w:u w:val="single"/>
        </w:rPr>
      </w:pPr>
      <w:bookmarkStart w:id="0" w:name="_GoBack"/>
      <w:bookmarkEnd w:id="0"/>
      <w:r>
        <w:rPr>
          <w:sz w:val="28"/>
          <w:u w:val="single"/>
        </w:rPr>
        <w:t>Nieuwe lasstroombron QINEO StarT</w:t>
      </w:r>
    </w:p>
    <w:p w:rsidR="009705FA" w:rsidRDefault="006D56B1" w:rsidP="00870A60">
      <w:pPr>
        <w:rPr>
          <w:b/>
          <w:sz w:val="48"/>
          <w:szCs w:val="40"/>
        </w:rPr>
      </w:pPr>
      <w:r>
        <w:rPr>
          <w:b/>
          <w:sz w:val="48"/>
        </w:rPr>
        <w:t xml:space="preserve">Gewoon beter lassen </w:t>
      </w:r>
    </w:p>
    <w:p w:rsidR="006D56B1" w:rsidRDefault="0089211D" w:rsidP="006D56B1">
      <w:pPr>
        <w:rPr>
          <w:sz w:val="24"/>
          <w:szCs w:val="24"/>
        </w:rPr>
      </w:pPr>
      <w:r>
        <w:rPr>
          <w:sz w:val="24"/>
        </w:rPr>
        <w:t xml:space="preserve">HAIGER, januari 2021 – Met de MIG/MAG-lasstroombron QINEO StarT stapt u met gemak de wereld van de lastechniek binnen. Dankzij de uitstekende prijs-kwaliteitverhouding lassen gebruikers elk werkstuk op betaalbare wijze . Het hart van de QINEO StarT is een door CLOOS ontwikkelde invertervoeding die met een hoge kloksnelheid pulseert. Dit maakt het mogelijk om de vlamboog nog beter te regelen, waardoor uitstekende resultaten worden bereikt. </w:t>
      </w:r>
    </w:p>
    <w:p w:rsidR="006D56B1" w:rsidRPr="006D56B1" w:rsidRDefault="006D56B1" w:rsidP="006D56B1">
      <w:pPr>
        <w:rPr>
          <w:sz w:val="22"/>
        </w:rPr>
      </w:pPr>
      <w:r>
        <w:rPr>
          <w:sz w:val="22"/>
        </w:rPr>
        <w:t xml:space="preserve">Zo breed als de toepassingsgebieden van het lassen zijn, zo flexibel zijn de configuratiemogelijkheden van de QINEO® StarT. Dit wordt gegarandeerd door het consequent modulaire productconcept. Van de vermogensstand tot de draadpunt: elke QINEO StarT is maatwerk. Met het modulaire systeem in de uitvoeringen Eco, Master en Premium maakt u van de QINEO StarT uw individuele lasstroombron. </w:t>
      </w:r>
    </w:p>
    <w:p w:rsidR="006D56B1" w:rsidRPr="006D56B1" w:rsidRDefault="006D56B1" w:rsidP="006D56B1">
      <w:pPr>
        <w:rPr>
          <w:sz w:val="22"/>
        </w:rPr>
      </w:pPr>
      <w:r>
        <w:rPr>
          <w:sz w:val="22"/>
        </w:rPr>
        <w:t xml:space="preserve">Daarnaast overtuigt de QINEO StarT door een eenvoudige, snelle en intuïtieve bediening. Gebruikers profiteren van het comfortabele bedieningsconcept dat ze aan hun individuele behoeften kunnen aanpassen. </w:t>
      </w:r>
    </w:p>
    <w:p w:rsidR="006D56B1" w:rsidRDefault="006D56B1" w:rsidP="00D24596">
      <w:pPr>
        <w:rPr>
          <w:sz w:val="22"/>
        </w:rPr>
      </w:pPr>
      <w:r>
        <w:rPr>
          <w:sz w:val="22"/>
        </w:rPr>
        <w:t>En laten we niet vergeten dat de QINEO StarT gekenmerkt wordt door hoogwaardige componenten met tal van optionele functies. Dankzij het hoogste kwaliteitsniveau is de QINEO StarT een duurzaam en robuust lasapparaat.</w:t>
      </w:r>
    </w:p>
    <w:p w:rsidR="006D56B1" w:rsidRPr="006D56B1" w:rsidRDefault="006D56B1" w:rsidP="006D56B1">
      <w:pPr>
        <w:jc w:val="both"/>
        <w:rPr>
          <w:sz w:val="22"/>
        </w:rPr>
      </w:pPr>
      <w:r>
        <w:rPr>
          <w:b/>
          <w:noProof/>
          <w:sz w:val="22"/>
          <w:lang w:val="de-DE" w:eastAsia="zh-CN"/>
        </w:rPr>
        <w:drawing>
          <wp:anchor distT="0" distB="0" distL="114300" distR="114300" simplePos="0" relativeHeight="251658240" behindDoc="0" locked="0" layoutInCell="1" allowOverlap="1">
            <wp:simplePos x="0" y="0"/>
            <wp:positionH relativeFrom="margin">
              <wp:align>left</wp:align>
            </wp:positionH>
            <wp:positionV relativeFrom="margin">
              <wp:posOffset>6019850</wp:posOffset>
            </wp:positionV>
            <wp:extent cx="1800000" cy="3033083"/>
            <wp:effectExtent l="0" t="0" r="0" b="0"/>
            <wp:wrapSquare wrapText="bothSides"/>
            <wp:docPr id="3" name="Grafik 3" descr="R:\Verkaufsunterlagen\Pictures\QINEO_QN\MIGMAGWelding\PowerSource\StarT\QN-MIGMAGWelding_PowerSource_Qineo_StarT_Master_CS_CoolerEco-QWD-P5Master-Product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erkaufsunterlagen\Pictures\QINEO_QN\MIGMAGWelding\PowerSource\StarT\QN-MIGMAGWelding_PowerSource_Qineo_StarT_Master_CS_CoolerEco-QWD-P5Master-Product_prin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000" cy="30330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sz w:val="22"/>
        </w:rPr>
        <w:t xml:space="preserve"> </w:t>
      </w:r>
    </w:p>
    <w:p w:rsidR="00870A60" w:rsidRDefault="00870A60" w:rsidP="006D56B1">
      <w:pPr>
        <w:rPr>
          <w:b/>
          <w:sz w:val="22"/>
        </w:rPr>
      </w:pPr>
    </w:p>
    <w:p w:rsidR="00870A60" w:rsidRDefault="00870A60" w:rsidP="00870A60">
      <w:pPr>
        <w:rPr>
          <w:b/>
          <w:sz w:val="22"/>
        </w:rPr>
      </w:pPr>
    </w:p>
    <w:p w:rsidR="00870A60" w:rsidRDefault="00870A60" w:rsidP="00870A60">
      <w:pPr>
        <w:rPr>
          <w:b/>
          <w:sz w:val="22"/>
        </w:rPr>
      </w:pPr>
    </w:p>
    <w:p w:rsidR="007F25B6" w:rsidRPr="009705FA" w:rsidRDefault="007F25B6" w:rsidP="00870A60">
      <w:pPr>
        <w:rPr>
          <w:sz w:val="22"/>
        </w:rPr>
      </w:pPr>
      <w:r>
        <w:rPr>
          <w:b/>
          <w:sz w:val="22"/>
        </w:rPr>
        <w:t>Afbeelding 1:</w:t>
      </w:r>
      <w:r>
        <w:rPr>
          <w:sz w:val="22"/>
        </w:rPr>
        <w:t xml:space="preserve"> dankzij het modulaire systeem kan de QINEO StarT individueel aangepast aan de lastaak geconfigureerd worden. </w:t>
      </w:r>
    </w:p>
    <w:p w:rsidR="004405BD" w:rsidRPr="009705FA" w:rsidRDefault="004405BD" w:rsidP="00870A60">
      <w:pPr>
        <w:rPr>
          <w:sz w:val="22"/>
        </w:rPr>
      </w:pPr>
    </w:p>
    <w:p w:rsidR="004405BD" w:rsidRPr="009705FA" w:rsidRDefault="004405BD" w:rsidP="00870A60">
      <w:pPr>
        <w:rPr>
          <w:sz w:val="22"/>
        </w:rPr>
      </w:pPr>
    </w:p>
    <w:p w:rsidR="004405BD" w:rsidRPr="009705FA" w:rsidRDefault="004405BD" w:rsidP="00870A60">
      <w:pPr>
        <w:rPr>
          <w:sz w:val="22"/>
        </w:rPr>
      </w:pPr>
    </w:p>
    <w:p w:rsidR="004405BD" w:rsidRPr="009705FA" w:rsidRDefault="004405BD" w:rsidP="00870A60">
      <w:pPr>
        <w:rPr>
          <w:b/>
          <w:sz w:val="22"/>
        </w:rPr>
      </w:pPr>
    </w:p>
    <w:p w:rsidR="00E867F4" w:rsidRPr="009705FA" w:rsidRDefault="00594446" w:rsidP="00870A60">
      <w:pPr>
        <w:rPr>
          <w:b/>
          <w:sz w:val="22"/>
        </w:rPr>
      </w:pPr>
      <w:r>
        <w:rPr>
          <w:b/>
          <w:sz w:val="22"/>
        </w:rPr>
        <w:lastRenderedPageBreak/>
        <w:t xml:space="preserve">CLOOS lastechniek: </w:t>
      </w:r>
      <w:r>
        <w:rPr>
          <w:b/>
          <w:sz w:val="22"/>
        </w:rPr>
        <w:br/>
        <w:t>robot- en lastechnologie uit één hand</w:t>
      </w:r>
    </w:p>
    <w:p w:rsidR="00E867F4" w:rsidRPr="009705FA" w:rsidRDefault="00E867F4" w:rsidP="00870A60">
      <w:pPr>
        <w:rPr>
          <w:sz w:val="22"/>
        </w:rPr>
      </w:pPr>
      <w:r>
        <w:rPr>
          <w:sz w:val="22"/>
        </w:rPr>
        <w:t>Sinds 1919 behoort Carl Cloos Schweisstechnik GmbH tot de toonaangevende bedrijven op het gebied van lastechniek. Met meer dan 800 medewerkers wereldwijd worden kant-en-klare oplossingen op het gebied van las- en robottechniek uitgewerkt voor sectoren als bouwmachines en spoorwagens en de energie-, automobiel- en landbouwindustrie. De moderne CLOOS-lasstroombronnen QINEO zijn beschikbaar voor een groot aantal lasprocessen. Met de QIROX-robots, positioneereenheden en inrichtingen ontwikkelt en produceert CLOOS klantspecifieke, geautomatiseerde lasinstallaties. De bijzondere kracht van CLOOS ligt hier in de vakbekwaamheid op een groot aantal gebieden. Want – van lastechniek, robotmechanica en -sturing tot positioneereenheden, software en sensoren – bij CLOOS komt alles uit één hand.</w:t>
      </w:r>
    </w:p>
    <w:p w:rsidR="00E867F4" w:rsidRPr="009705FA" w:rsidRDefault="00E867F4" w:rsidP="00870A60">
      <w:pPr>
        <w:rPr>
          <w:b/>
          <w:sz w:val="22"/>
        </w:rPr>
      </w:pPr>
    </w:p>
    <w:p w:rsidR="00927DBE" w:rsidRPr="009705FA" w:rsidRDefault="00927DBE" w:rsidP="00870A60">
      <w:pPr>
        <w:rPr>
          <w:b/>
          <w:sz w:val="22"/>
        </w:rPr>
      </w:pPr>
    </w:p>
    <w:p w:rsidR="00594446" w:rsidRPr="009705FA" w:rsidRDefault="00594446" w:rsidP="00870A60">
      <w:pPr>
        <w:rPr>
          <w:b/>
          <w:sz w:val="22"/>
        </w:rPr>
      </w:pPr>
    </w:p>
    <w:p w:rsidR="00E867F4" w:rsidRPr="009705FA" w:rsidRDefault="00E867F4" w:rsidP="00870A60">
      <w:pPr>
        <w:rPr>
          <w:b/>
          <w:sz w:val="22"/>
        </w:rPr>
      </w:pPr>
      <w:r>
        <w:rPr>
          <w:b/>
          <w:sz w:val="22"/>
        </w:rPr>
        <w:t>Perscontact:</w:t>
      </w:r>
    </w:p>
    <w:p w:rsidR="00E867F4" w:rsidRPr="009705FA" w:rsidRDefault="00E867F4" w:rsidP="00870A60">
      <w:pPr>
        <w:rPr>
          <w:sz w:val="22"/>
        </w:rPr>
      </w:pPr>
      <w:r>
        <w:rPr>
          <w:sz w:val="22"/>
        </w:rPr>
        <w:t>Carl Cloos Schweisstechnik GmbH</w:t>
      </w:r>
      <w:r>
        <w:rPr>
          <w:sz w:val="22"/>
        </w:rPr>
        <w:br/>
        <w:t>Carl-Cloos-Strasse 1</w:t>
      </w:r>
      <w:r>
        <w:rPr>
          <w:sz w:val="22"/>
        </w:rPr>
        <w:br/>
        <w:t>35708 Haiger</w:t>
      </w:r>
      <w:r>
        <w:rPr>
          <w:sz w:val="22"/>
        </w:rPr>
        <w:br/>
        <w:t>GERMANY</w:t>
      </w:r>
    </w:p>
    <w:p w:rsidR="00E867F4" w:rsidRPr="009705FA" w:rsidRDefault="00E867F4" w:rsidP="00870A60">
      <w:pPr>
        <w:rPr>
          <w:sz w:val="22"/>
        </w:rPr>
      </w:pPr>
      <w:r>
        <w:rPr>
          <w:sz w:val="22"/>
        </w:rPr>
        <w:t>Stefanie Nüchtern-Baumhoff</w:t>
      </w:r>
      <w:r>
        <w:rPr>
          <w:sz w:val="22"/>
        </w:rPr>
        <w:br/>
        <w:t>Tel. +49 (0)2773 85-478</w:t>
      </w:r>
      <w:r>
        <w:rPr>
          <w:sz w:val="22"/>
        </w:rPr>
        <w:br/>
        <w:t xml:space="preserve">E-mail:  </w:t>
      </w:r>
      <w:hyperlink r:id="rId8" w:history="1">
        <w:r>
          <w:rPr>
            <w:rStyle w:val="Hyperlink"/>
            <w:sz w:val="22"/>
          </w:rPr>
          <w:t>stefanie.nuechtern@cloos.de</w:t>
        </w:r>
      </w:hyperlink>
      <w:r>
        <w:rPr>
          <w:sz w:val="22"/>
        </w:rPr>
        <w:t xml:space="preserve"> </w:t>
      </w:r>
    </w:p>
    <w:sectPr w:rsidR="00E867F4" w:rsidRPr="009705FA" w:rsidSect="008012A0">
      <w:headerReference w:type="default" r:id="rId9"/>
      <w:footerReference w:type="default" r:id="rId10"/>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2A0" w:rsidRDefault="008012A0" w:rsidP="008012A0">
      <w:pPr>
        <w:spacing w:after="0" w:line="240" w:lineRule="auto"/>
      </w:pPr>
      <w:r>
        <w:separator/>
      </w:r>
    </w:p>
  </w:endnote>
  <w:endnote w:type="continuationSeparator" w:id="0">
    <w:p w:rsidR="008012A0" w:rsidRDefault="008012A0" w:rsidP="0080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heMix">
    <w:altName w:val="TheMix"/>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607022"/>
      <w:docPartObj>
        <w:docPartGallery w:val="Page Numbers (Bottom of Page)"/>
        <w:docPartUnique/>
      </w:docPartObj>
    </w:sdtPr>
    <w:sdtEndPr/>
    <w:sdtContent>
      <w:p w:rsidR="00ED44CD" w:rsidRDefault="00ED44CD">
        <w:pPr>
          <w:pStyle w:val="Fuzeile"/>
          <w:jc w:val="right"/>
        </w:pPr>
        <w:r>
          <w:fldChar w:fldCharType="begin"/>
        </w:r>
        <w:r>
          <w:instrText>PAGE   \* MERGEFORMAT</w:instrText>
        </w:r>
        <w:r>
          <w:fldChar w:fldCharType="separate"/>
        </w:r>
        <w:r w:rsidR="00B66AC8">
          <w:rPr>
            <w:noProof/>
          </w:rPr>
          <w:t>1</w:t>
        </w:r>
        <w:r>
          <w:fldChar w:fldCharType="end"/>
        </w:r>
      </w:p>
    </w:sdtContent>
  </w:sdt>
  <w:p w:rsidR="00ED44CD" w:rsidRDefault="00ED44C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2A0" w:rsidRDefault="008012A0" w:rsidP="008012A0">
      <w:pPr>
        <w:spacing w:after="0" w:line="240" w:lineRule="auto"/>
      </w:pPr>
      <w:r>
        <w:separator/>
      </w:r>
    </w:p>
  </w:footnote>
  <w:footnote w:type="continuationSeparator" w:id="0">
    <w:p w:rsidR="008012A0" w:rsidRDefault="008012A0" w:rsidP="008012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2A0" w:rsidRPr="008012A0" w:rsidRDefault="008012A0">
    <w:pPr>
      <w:pStyle w:val="Kopfzeile"/>
      <w:rPr>
        <w:sz w:val="18"/>
        <w:szCs w:val="18"/>
      </w:rPr>
    </w:pPr>
    <w:r>
      <w:rPr>
        <w:noProof/>
        <w:sz w:val="20"/>
        <w:lang w:val="de-DE" w:eastAsia="zh-CN"/>
      </w:rPr>
      <w:drawing>
        <wp:anchor distT="0" distB="0" distL="114300" distR="114300" simplePos="0" relativeHeight="251659264" behindDoc="0" locked="0" layoutInCell="1" allowOverlap="1" wp14:anchorId="5671C015" wp14:editId="64E2B9FF">
          <wp:simplePos x="0" y="0"/>
          <wp:positionH relativeFrom="page">
            <wp:posOffset>5824652</wp:posOffset>
          </wp:positionH>
          <wp:positionV relativeFrom="page">
            <wp:align>top</wp:align>
          </wp:positionV>
          <wp:extent cx="1716405" cy="1049020"/>
          <wp:effectExtent l="0" t="0" r="0" b="0"/>
          <wp:wrapNone/>
          <wp:docPr id="2" name="Bild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rPr>
      <w:t>Carl Cloos Schweisstechnik GmbH – persbericht QINEO StarT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4EC188"/>
    <w:multiLevelType w:val="hybridMultilevel"/>
    <w:tmpl w:val="14E7156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7E1632"/>
    <w:multiLevelType w:val="hybridMultilevel"/>
    <w:tmpl w:val="71ECDDF2"/>
    <w:lvl w:ilvl="0" w:tplc="0407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80C3A3B"/>
    <w:multiLevelType w:val="hybridMultilevel"/>
    <w:tmpl w:val="6AA6E50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402"/>
    <w:rsid w:val="0009366E"/>
    <w:rsid w:val="000A65EE"/>
    <w:rsid w:val="000D13F3"/>
    <w:rsid w:val="000F2C3A"/>
    <w:rsid w:val="00134F14"/>
    <w:rsid w:val="001862D9"/>
    <w:rsid w:val="001A51A9"/>
    <w:rsid w:val="00212E63"/>
    <w:rsid w:val="0026438E"/>
    <w:rsid w:val="002E7D0E"/>
    <w:rsid w:val="00366307"/>
    <w:rsid w:val="003967F5"/>
    <w:rsid w:val="003C01C9"/>
    <w:rsid w:val="003C3D0C"/>
    <w:rsid w:val="004405BD"/>
    <w:rsid w:val="00476C05"/>
    <w:rsid w:val="0048665C"/>
    <w:rsid w:val="00504B6F"/>
    <w:rsid w:val="00523495"/>
    <w:rsid w:val="0055442A"/>
    <w:rsid w:val="00573653"/>
    <w:rsid w:val="00594446"/>
    <w:rsid w:val="005C4317"/>
    <w:rsid w:val="005E276D"/>
    <w:rsid w:val="005F6896"/>
    <w:rsid w:val="0060553A"/>
    <w:rsid w:val="00616B79"/>
    <w:rsid w:val="0063138F"/>
    <w:rsid w:val="00671E13"/>
    <w:rsid w:val="00681820"/>
    <w:rsid w:val="00693C6A"/>
    <w:rsid w:val="00694C9E"/>
    <w:rsid w:val="006D56B1"/>
    <w:rsid w:val="00703449"/>
    <w:rsid w:val="00704ED8"/>
    <w:rsid w:val="007A0BE1"/>
    <w:rsid w:val="007A673D"/>
    <w:rsid w:val="007B221A"/>
    <w:rsid w:val="007E6402"/>
    <w:rsid w:val="007F25B6"/>
    <w:rsid w:val="008012A0"/>
    <w:rsid w:val="0081647E"/>
    <w:rsid w:val="00870A60"/>
    <w:rsid w:val="00887D01"/>
    <w:rsid w:val="0089211D"/>
    <w:rsid w:val="008A2F82"/>
    <w:rsid w:val="008B552B"/>
    <w:rsid w:val="00927DBE"/>
    <w:rsid w:val="009653DC"/>
    <w:rsid w:val="009705FA"/>
    <w:rsid w:val="00A138F6"/>
    <w:rsid w:val="00A62F5A"/>
    <w:rsid w:val="00A63E88"/>
    <w:rsid w:val="00A86AA8"/>
    <w:rsid w:val="00AC2AD4"/>
    <w:rsid w:val="00AE17A7"/>
    <w:rsid w:val="00B66AC8"/>
    <w:rsid w:val="00B8026A"/>
    <w:rsid w:val="00C558D2"/>
    <w:rsid w:val="00C61737"/>
    <w:rsid w:val="00C61846"/>
    <w:rsid w:val="00C64B62"/>
    <w:rsid w:val="00C74B3E"/>
    <w:rsid w:val="00C866AF"/>
    <w:rsid w:val="00C9178B"/>
    <w:rsid w:val="00CF741B"/>
    <w:rsid w:val="00D005B3"/>
    <w:rsid w:val="00D24596"/>
    <w:rsid w:val="00D31705"/>
    <w:rsid w:val="00D74E4D"/>
    <w:rsid w:val="00E23D31"/>
    <w:rsid w:val="00E867F4"/>
    <w:rsid w:val="00ED44CD"/>
    <w:rsid w:val="00ED5B8A"/>
    <w:rsid w:val="00F331D6"/>
    <w:rsid w:val="00F746DF"/>
    <w:rsid w:val="00FD10CC"/>
    <w:rsid w:val="00FF01C1"/>
    <w:rsid w:val="00FF34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E41A3-706E-4E6C-8CF4-267DD6D5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CF741B"/>
    <w:pPr>
      <w:autoSpaceDE w:val="0"/>
      <w:autoSpaceDN w:val="0"/>
      <w:adjustRightInd w:val="0"/>
      <w:spacing w:after="0" w:line="240" w:lineRule="auto"/>
    </w:pPr>
    <w:rPr>
      <w:rFonts w:ascii="TheMix" w:hAnsi="TheMix" w:cs="TheMix"/>
      <w:color w:val="000000"/>
      <w:sz w:val="24"/>
      <w:szCs w:val="24"/>
    </w:rPr>
  </w:style>
  <w:style w:type="paragraph" w:customStyle="1" w:styleId="Pa6">
    <w:name w:val="Pa6"/>
    <w:basedOn w:val="Default"/>
    <w:next w:val="Default"/>
    <w:uiPriority w:val="99"/>
    <w:rsid w:val="00CF741B"/>
    <w:pPr>
      <w:spacing w:line="181" w:lineRule="atLeast"/>
    </w:pPr>
    <w:rPr>
      <w:rFonts w:cstheme="minorBidi"/>
      <w:color w:val="auto"/>
    </w:rPr>
  </w:style>
  <w:style w:type="character" w:customStyle="1" w:styleId="A7">
    <w:name w:val="A7"/>
    <w:uiPriority w:val="99"/>
    <w:rsid w:val="00CF741B"/>
    <w:rPr>
      <w:rFonts w:cs="TheMix"/>
      <w:color w:val="000000"/>
    </w:rPr>
  </w:style>
  <w:style w:type="paragraph" w:customStyle="1" w:styleId="Pa5">
    <w:name w:val="Pa5"/>
    <w:basedOn w:val="Default"/>
    <w:next w:val="Default"/>
    <w:uiPriority w:val="99"/>
    <w:rsid w:val="00CF741B"/>
    <w:pPr>
      <w:spacing w:line="281" w:lineRule="atLeast"/>
    </w:pPr>
    <w:rPr>
      <w:rFonts w:cstheme="minorBidi"/>
      <w:color w:val="auto"/>
    </w:rPr>
  </w:style>
  <w:style w:type="paragraph" w:customStyle="1" w:styleId="Pa12">
    <w:name w:val="Pa12"/>
    <w:basedOn w:val="Default"/>
    <w:next w:val="Default"/>
    <w:uiPriority w:val="99"/>
    <w:rsid w:val="00CF741B"/>
    <w:pPr>
      <w:spacing w:line="181" w:lineRule="atLeast"/>
    </w:pPr>
    <w:rPr>
      <w:rFonts w:cstheme="minorBidi"/>
      <w:color w:val="auto"/>
    </w:rPr>
  </w:style>
  <w:style w:type="character" w:customStyle="1" w:styleId="A9">
    <w:name w:val="A9"/>
    <w:uiPriority w:val="99"/>
    <w:rsid w:val="00CF741B"/>
    <w:rPr>
      <w:rFonts w:cs="TheMix"/>
      <w:b/>
      <w:bCs/>
      <w:color w:val="221E1F"/>
      <w:sz w:val="20"/>
      <w:szCs w:val="20"/>
    </w:rPr>
  </w:style>
  <w:style w:type="paragraph" w:styleId="Kopfzeile">
    <w:name w:val="header"/>
    <w:basedOn w:val="Standard"/>
    <w:link w:val="KopfzeileZchn"/>
    <w:uiPriority w:val="99"/>
    <w:unhideWhenUsed/>
    <w:rsid w:val="00801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12A0"/>
    <w:rPr>
      <w:rFonts w:ascii="Verdana" w:hAnsi="Verdana"/>
      <w:sz w:val="21"/>
    </w:rPr>
  </w:style>
  <w:style w:type="paragraph" w:styleId="Fuzeile">
    <w:name w:val="footer"/>
    <w:basedOn w:val="Standard"/>
    <w:link w:val="FuzeileZchn"/>
    <w:uiPriority w:val="99"/>
    <w:unhideWhenUsed/>
    <w:rsid w:val="00801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12A0"/>
    <w:rPr>
      <w:rFonts w:ascii="Verdana" w:hAnsi="Verdana"/>
      <w:sz w:val="21"/>
    </w:rPr>
  </w:style>
  <w:style w:type="paragraph" w:styleId="Listenabsatz">
    <w:name w:val="List Paragraph"/>
    <w:basedOn w:val="Standard"/>
    <w:uiPriority w:val="34"/>
    <w:qFormat/>
    <w:rsid w:val="00694C9E"/>
    <w:pPr>
      <w:ind w:left="720"/>
      <w:contextualSpacing/>
    </w:pPr>
  </w:style>
  <w:style w:type="character" w:styleId="Hyperlink">
    <w:name w:val="Hyperlink"/>
    <w:basedOn w:val="Absatz-Standardschriftart"/>
    <w:uiPriority w:val="99"/>
    <w:unhideWhenUsed/>
    <w:rsid w:val="00870A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487770">
      <w:bodyDiv w:val="1"/>
      <w:marLeft w:val="0"/>
      <w:marRight w:val="0"/>
      <w:marTop w:val="0"/>
      <w:marBottom w:val="0"/>
      <w:divBdr>
        <w:top w:val="none" w:sz="0" w:space="0" w:color="auto"/>
        <w:left w:val="none" w:sz="0" w:space="0" w:color="auto"/>
        <w:bottom w:val="none" w:sz="0" w:space="0" w:color="auto"/>
        <w:right w:val="none" w:sz="0" w:space="0" w:color="auto"/>
      </w:divBdr>
    </w:div>
    <w:div w:id="742219578">
      <w:bodyDiv w:val="1"/>
      <w:marLeft w:val="0"/>
      <w:marRight w:val="0"/>
      <w:marTop w:val="0"/>
      <w:marBottom w:val="0"/>
      <w:divBdr>
        <w:top w:val="none" w:sz="0" w:space="0" w:color="auto"/>
        <w:left w:val="none" w:sz="0" w:space="0" w:color="auto"/>
        <w:bottom w:val="none" w:sz="0" w:space="0" w:color="auto"/>
        <w:right w:val="none" w:sz="0" w:space="0" w:color="auto"/>
      </w:divBdr>
    </w:div>
    <w:div w:id="1133981085">
      <w:bodyDiv w:val="1"/>
      <w:marLeft w:val="0"/>
      <w:marRight w:val="0"/>
      <w:marTop w:val="0"/>
      <w:marBottom w:val="0"/>
      <w:divBdr>
        <w:top w:val="none" w:sz="0" w:space="0" w:color="auto"/>
        <w:left w:val="none" w:sz="0" w:space="0" w:color="auto"/>
        <w:bottom w:val="none" w:sz="0" w:space="0" w:color="auto"/>
        <w:right w:val="none" w:sz="0" w:space="0" w:color="auto"/>
      </w:divBdr>
    </w:div>
    <w:div w:id="199190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Günther, Bärbel</cp:lastModifiedBy>
  <cp:revision>2</cp:revision>
  <dcterms:created xsi:type="dcterms:W3CDTF">2021-03-09T08:51:00Z</dcterms:created>
  <dcterms:modified xsi:type="dcterms:W3CDTF">2021-03-09T08:51:00Z</dcterms:modified>
</cp:coreProperties>
</file>