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027E" w:rsidRPr="00862CEE" w:rsidRDefault="00D64DE9" w:rsidP="00265E86">
      <w:pPr>
        <w:rPr>
          <w:sz w:val="28"/>
          <w:szCs w:val="24"/>
          <w:u w:val="single"/>
        </w:rPr>
      </w:pPr>
      <w:r w:rsidRPr="00862CEE">
        <w:rPr>
          <w:sz w:val="28"/>
          <w:szCs w:val="24"/>
          <w:u w:val="single"/>
        </w:rPr>
        <w:t xml:space="preserve">Kompakte Roboteranlage für maximale Flexibilität </w:t>
      </w:r>
    </w:p>
    <w:p w:rsidR="00307AC7" w:rsidRPr="00104643" w:rsidRDefault="00D64DE9" w:rsidP="00265E86">
      <w:pPr>
        <w:rPr>
          <w:b/>
          <w:sz w:val="40"/>
          <w:szCs w:val="40"/>
        </w:rPr>
      </w:pPr>
      <w:r w:rsidRPr="00104643">
        <w:rPr>
          <w:b/>
          <w:sz w:val="40"/>
          <w:szCs w:val="40"/>
        </w:rPr>
        <w:t xml:space="preserve">Henke setzt auf </w:t>
      </w:r>
      <w:proofErr w:type="spellStart"/>
      <w:r w:rsidR="00862CEE" w:rsidRPr="00104643">
        <w:rPr>
          <w:b/>
          <w:sz w:val="40"/>
          <w:szCs w:val="40"/>
        </w:rPr>
        <w:t>MoTion</w:t>
      </w:r>
      <w:proofErr w:type="spellEnd"/>
      <w:r w:rsidR="00862CEE" w:rsidRPr="00104643">
        <w:rPr>
          <w:b/>
          <w:sz w:val="40"/>
          <w:szCs w:val="40"/>
        </w:rPr>
        <w:t xml:space="preserve"> </w:t>
      </w:r>
      <w:r w:rsidRPr="00104643">
        <w:rPr>
          <w:b/>
          <w:sz w:val="40"/>
          <w:szCs w:val="40"/>
        </w:rPr>
        <w:t xml:space="preserve">Weld </w:t>
      </w:r>
      <w:r w:rsidR="00104643" w:rsidRPr="00104643">
        <w:rPr>
          <w:b/>
          <w:sz w:val="40"/>
          <w:szCs w:val="40"/>
        </w:rPr>
        <w:t>für exzellente S</w:t>
      </w:r>
      <w:r w:rsidR="00862CEE" w:rsidRPr="00104643">
        <w:rPr>
          <w:b/>
          <w:sz w:val="40"/>
          <w:szCs w:val="40"/>
        </w:rPr>
        <w:t xml:space="preserve">chweißergebnisse </w:t>
      </w:r>
    </w:p>
    <w:p w:rsidR="00544BA7" w:rsidRDefault="00307AC7" w:rsidP="00265E86">
      <w:pPr>
        <w:rPr>
          <w:sz w:val="24"/>
          <w:szCs w:val="26"/>
        </w:rPr>
      </w:pPr>
      <w:r w:rsidRPr="00873AA0">
        <w:rPr>
          <w:sz w:val="24"/>
          <w:szCs w:val="26"/>
        </w:rPr>
        <w:t>HAIGER/</w:t>
      </w:r>
      <w:r w:rsidR="007541B2">
        <w:rPr>
          <w:sz w:val="24"/>
          <w:szCs w:val="26"/>
        </w:rPr>
        <w:t>ALTENSTADT</w:t>
      </w:r>
      <w:r w:rsidRPr="00873AA0">
        <w:rPr>
          <w:sz w:val="24"/>
          <w:szCs w:val="26"/>
        </w:rPr>
        <w:t xml:space="preserve"> </w:t>
      </w:r>
      <w:r w:rsidRPr="00873AA0">
        <w:rPr>
          <w:sz w:val="24"/>
          <w:szCs w:val="26"/>
        </w:rPr>
        <w:softHyphen/>
        <w:t xml:space="preserve">– </w:t>
      </w:r>
      <w:r w:rsidR="007541B2">
        <w:rPr>
          <w:sz w:val="24"/>
          <w:szCs w:val="26"/>
        </w:rPr>
        <w:t>D</w:t>
      </w:r>
      <w:r w:rsidR="00315162">
        <w:rPr>
          <w:sz w:val="24"/>
          <w:szCs w:val="26"/>
        </w:rPr>
        <w:t xml:space="preserve">ie Schweißerei gehört bei der Henke GmbH zu den zentralen Fertigungsbereichen. Dabei </w:t>
      </w:r>
      <w:r w:rsidR="00862CEE">
        <w:rPr>
          <w:sz w:val="24"/>
          <w:szCs w:val="26"/>
        </w:rPr>
        <w:t xml:space="preserve">vertrauen die Spezialisten für die </w:t>
      </w:r>
      <w:r w:rsidR="00862CEE" w:rsidRPr="00B80FC2">
        <w:rPr>
          <w:sz w:val="24"/>
          <w:szCs w:val="26"/>
        </w:rPr>
        <w:t>industrielle Blechbearbeitung und Transformatoren-Zubehör</w:t>
      </w:r>
      <w:r w:rsidR="00315162">
        <w:rPr>
          <w:sz w:val="24"/>
          <w:szCs w:val="26"/>
        </w:rPr>
        <w:t xml:space="preserve"> aus dem hessischen Altenstadt seit mehr als 30 Jahren auf die Schweißtechnologien der Carl Cloos Schweißtechnik GmbH. </w:t>
      </w:r>
      <w:r w:rsidR="00EE6287">
        <w:rPr>
          <w:sz w:val="24"/>
          <w:szCs w:val="26"/>
        </w:rPr>
        <w:t xml:space="preserve">2018 hat Henke eine kompakte </w:t>
      </w:r>
      <w:r w:rsidR="00DE5C2A">
        <w:rPr>
          <w:sz w:val="24"/>
          <w:szCs w:val="26"/>
        </w:rPr>
        <w:t>R</w:t>
      </w:r>
      <w:r w:rsidR="00EE6287">
        <w:rPr>
          <w:sz w:val="24"/>
          <w:szCs w:val="26"/>
        </w:rPr>
        <w:t xml:space="preserve">oboteranlage </w:t>
      </w:r>
      <w:r w:rsidR="00DE5C2A">
        <w:rPr>
          <w:sz w:val="24"/>
          <w:szCs w:val="26"/>
        </w:rPr>
        <w:t xml:space="preserve">der Schweißspezialisten aus Haiger </w:t>
      </w:r>
      <w:r w:rsidR="000A71C0">
        <w:rPr>
          <w:sz w:val="24"/>
          <w:szCs w:val="26"/>
        </w:rPr>
        <w:t>in Betrieb genommen</w:t>
      </w:r>
      <w:r w:rsidR="00EE6287">
        <w:rPr>
          <w:sz w:val="24"/>
          <w:szCs w:val="26"/>
        </w:rPr>
        <w:t>.</w:t>
      </w:r>
      <w:r w:rsidR="000A71C0">
        <w:rPr>
          <w:sz w:val="24"/>
          <w:szCs w:val="26"/>
        </w:rPr>
        <w:t xml:space="preserve"> Die Anlage ist unter anderem mit den neuen </w:t>
      </w:r>
      <w:proofErr w:type="spellStart"/>
      <w:r w:rsidR="000A71C0">
        <w:rPr>
          <w:sz w:val="24"/>
          <w:szCs w:val="26"/>
        </w:rPr>
        <w:t>MoTion</w:t>
      </w:r>
      <w:proofErr w:type="spellEnd"/>
      <w:r w:rsidR="000A71C0">
        <w:rPr>
          <w:sz w:val="24"/>
          <w:szCs w:val="26"/>
        </w:rPr>
        <w:t>-</w:t>
      </w:r>
      <w:proofErr w:type="spellStart"/>
      <w:r w:rsidR="000A71C0">
        <w:rPr>
          <w:sz w:val="24"/>
          <w:szCs w:val="26"/>
        </w:rPr>
        <w:t>Weld</w:t>
      </w:r>
      <w:proofErr w:type="spellEnd"/>
      <w:r w:rsidR="000A71C0">
        <w:rPr>
          <w:sz w:val="24"/>
          <w:szCs w:val="26"/>
        </w:rPr>
        <w:t>-Schweißprozessen von CLOOS ausgestattet und zeichnet sich i</w:t>
      </w:r>
      <w:r w:rsidR="00EE6287">
        <w:rPr>
          <w:sz w:val="24"/>
          <w:szCs w:val="26"/>
        </w:rPr>
        <w:t xml:space="preserve">nsgesamt durch maximale Fertigungsflexibilität aus. </w:t>
      </w:r>
    </w:p>
    <w:p w:rsidR="00F72B4A" w:rsidRDefault="00961E4F" w:rsidP="00265E86">
      <w:pPr>
        <w:rPr>
          <w:szCs w:val="21"/>
        </w:rPr>
      </w:pPr>
      <w:r>
        <w:rPr>
          <w:szCs w:val="21"/>
        </w:rPr>
        <w:t xml:space="preserve">Henke hat seinen Ursprung in den 1970er Jahren, als der Frankfurter Kaufmann Heinz W. Henke den in Konkurs geratenen Betrieb Münch-Motorradfabrik GmbH erwirbt. </w:t>
      </w:r>
      <w:r w:rsidR="00F72B4A">
        <w:rPr>
          <w:szCs w:val="21"/>
        </w:rPr>
        <w:t>Mit kontinuierlichen Investitionen in den Masc</w:t>
      </w:r>
      <w:r w:rsidR="00DE5C2A">
        <w:rPr>
          <w:szCs w:val="21"/>
        </w:rPr>
        <w:t>hinenpark und dem</w:t>
      </w:r>
      <w:r w:rsidR="00F72B4A">
        <w:rPr>
          <w:szCs w:val="21"/>
        </w:rPr>
        <w:t xml:space="preserve"> stetigen Ausbau der Angebotspalette entwickelt sich Henke schnell zu einem professionellen Metallbearbeitungsbetrieb. </w:t>
      </w:r>
      <w:r>
        <w:rPr>
          <w:szCs w:val="21"/>
        </w:rPr>
        <w:t xml:space="preserve">Mittlerweile </w:t>
      </w:r>
      <w:r w:rsidR="00F72B4A">
        <w:rPr>
          <w:szCs w:val="21"/>
        </w:rPr>
        <w:t>führt Jens Wolf</w:t>
      </w:r>
      <w:r>
        <w:rPr>
          <w:szCs w:val="21"/>
        </w:rPr>
        <w:t xml:space="preserve"> das </w:t>
      </w:r>
      <w:r w:rsidR="006B4267">
        <w:rPr>
          <w:szCs w:val="21"/>
        </w:rPr>
        <w:t xml:space="preserve">Familienunternehmen </w:t>
      </w:r>
      <w:r>
        <w:rPr>
          <w:szCs w:val="21"/>
        </w:rPr>
        <w:t xml:space="preserve">in dritter Generation. </w:t>
      </w:r>
    </w:p>
    <w:p w:rsidR="006B4267" w:rsidRDefault="00F72B4A" w:rsidP="00265E86">
      <w:pPr>
        <w:rPr>
          <w:szCs w:val="21"/>
        </w:rPr>
      </w:pPr>
      <w:r>
        <w:rPr>
          <w:szCs w:val="21"/>
        </w:rPr>
        <w:t xml:space="preserve">Rund 150 Mitarbeiter </w:t>
      </w:r>
      <w:r w:rsidR="0000693A">
        <w:rPr>
          <w:szCs w:val="21"/>
        </w:rPr>
        <w:t>stellen</w:t>
      </w:r>
      <w:r w:rsidR="00961E4F" w:rsidRPr="00961E4F">
        <w:rPr>
          <w:szCs w:val="21"/>
        </w:rPr>
        <w:t xml:space="preserve"> auf </w:t>
      </w:r>
      <w:r w:rsidR="0000693A">
        <w:rPr>
          <w:szCs w:val="21"/>
        </w:rPr>
        <w:t xml:space="preserve">einer Fertigungsfläche von </w:t>
      </w:r>
      <w:r w:rsidR="00961E4F" w:rsidRPr="00961E4F">
        <w:rPr>
          <w:szCs w:val="21"/>
        </w:rPr>
        <w:t>über 9</w:t>
      </w:r>
      <w:r w:rsidR="0000693A">
        <w:rPr>
          <w:szCs w:val="21"/>
        </w:rPr>
        <w:t>.</w:t>
      </w:r>
      <w:r w:rsidR="00DE5C2A">
        <w:rPr>
          <w:szCs w:val="21"/>
        </w:rPr>
        <w:t>000 qm</w:t>
      </w:r>
      <w:r w:rsidR="00961E4F" w:rsidRPr="00961E4F">
        <w:rPr>
          <w:szCs w:val="21"/>
        </w:rPr>
        <w:t xml:space="preserve"> </w:t>
      </w:r>
      <w:r w:rsidR="0000693A">
        <w:rPr>
          <w:szCs w:val="21"/>
        </w:rPr>
        <w:t xml:space="preserve">Produkte für die Elektroindustrie, die Medizintechnik, den Maschinenbau, die Lebensmittel- und Pharmaindustrie, die Energietechnik und viele weitere Industriezweige her. </w:t>
      </w:r>
      <w:r w:rsidR="000A1C86">
        <w:rPr>
          <w:szCs w:val="21"/>
        </w:rPr>
        <w:t xml:space="preserve">Hier </w:t>
      </w:r>
      <w:r w:rsidR="003021E8">
        <w:rPr>
          <w:szCs w:val="21"/>
        </w:rPr>
        <w:t xml:space="preserve">kommen verschiedenste Materialien und Blechstärken zum Einsatz. </w:t>
      </w:r>
      <w:r w:rsidR="00B6372E">
        <w:rPr>
          <w:szCs w:val="21"/>
        </w:rPr>
        <w:t xml:space="preserve">Egal ob Stanzen, Biegen, Schweißen oder Pulverbeschichtung – als Lohnfertigungsunternehmen ist Henke Metall </w:t>
      </w:r>
      <w:r w:rsidR="003021E8">
        <w:rPr>
          <w:szCs w:val="21"/>
        </w:rPr>
        <w:t xml:space="preserve">sehr </w:t>
      </w:r>
      <w:r w:rsidR="00B6372E">
        <w:rPr>
          <w:szCs w:val="21"/>
        </w:rPr>
        <w:t xml:space="preserve">breit aufgestellt. </w:t>
      </w:r>
    </w:p>
    <w:p w:rsidR="003021E8" w:rsidRPr="003021E8" w:rsidRDefault="003021E8" w:rsidP="00265E86">
      <w:pPr>
        <w:rPr>
          <w:b/>
        </w:rPr>
      </w:pPr>
      <w:r w:rsidRPr="003021E8">
        <w:rPr>
          <w:b/>
        </w:rPr>
        <w:t xml:space="preserve">Steigende Kundenanforderungen </w:t>
      </w:r>
    </w:p>
    <w:p w:rsidR="003021E8" w:rsidRDefault="003021E8" w:rsidP="00265E86">
      <w:r>
        <w:t>"Durch unsere flexible Fertigung können wir auch auf individuelle Kundenwünsche optimal eingehen", betont Henke-Geschäftsführer Jens Wolf. "</w:t>
      </w:r>
      <w:r w:rsidR="00667CEB">
        <w:t xml:space="preserve">Als Partner auf Augenhöhe </w:t>
      </w:r>
      <w:r>
        <w:t>unterstützen wir unsere Kunden von der Entwicklung über die Konstruktion und Fertigung bis hin zu</w:t>
      </w:r>
      <w:r w:rsidR="00667CEB">
        <w:t>r</w:t>
      </w:r>
      <w:r>
        <w:t xml:space="preserve"> Inbetriebnahme."</w:t>
      </w:r>
      <w:r w:rsidR="00D7261A">
        <w:t xml:space="preserve"> </w:t>
      </w:r>
      <w:r w:rsidR="000A1C86">
        <w:t xml:space="preserve">Um die </w:t>
      </w:r>
      <w:r w:rsidR="003249C1">
        <w:t>anspruchsvollen Kundenwünsche</w:t>
      </w:r>
      <w:r w:rsidR="000A1C86">
        <w:t xml:space="preserve"> </w:t>
      </w:r>
      <w:r w:rsidR="0096265B">
        <w:t>in Bezug auf</w:t>
      </w:r>
      <w:r w:rsidR="000A1C86">
        <w:t xml:space="preserve"> Qualität, Lieferzeit und Flexibilität zu erfüllen, modernisiert Henke die verschiedenen Fertigungsbereiche </w:t>
      </w:r>
      <w:r w:rsidR="00466935">
        <w:t>fortlaufend und investiert in automatisierte Produktionsprozesse.</w:t>
      </w:r>
      <w:r w:rsidR="000A71C0">
        <w:t xml:space="preserve"> </w:t>
      </w:r>
      <w:r w:rsidR="00667CEB">
        <w:t xml:space="preserve">Nachdem der mehr als 25 Jahre alte Roboter die steigenden Anforderungen im </w:t>
      </w:r>
      <w:r w:rsidR="00950C03">
        <w:t xml:space="preserve">Schweißbereich </w:t>
      </w:r>
      <w:r w:rsidR="00667CEB">
        <w:t xml:space="preserve">nicht mehr </w:t>
      </w:r>
      <w:r w:rsidR="00E2625F">
        <w:t>erfüllen</w:t>
      </w:r>
      <w:r w:rsidR="00667CEB">
        <w:t xml:space="preserve"> konnte, </w:t>
      </w:r>
      <w:r w:rsidR="006D763D">
        <w:t>setzt das</w:t>
      </w:r>
      <w:r w:rsidR="00667CEB">
        <w:t xml:space="preserve"> Unternehmen </w:t>
      </w:r>
      <w:r w:rsidR="006D763D">
        <w:t xml:space="preserve">seit Oktober </w:t>
      </w:r>
      <w:r w:rsidR="00667CEB">
        <w:t>2018 eine neu</w:t>
      </w:r>
      <w:r w:rsidR="006D763D">
        <w:t xml:space="preserve">e QIROX-Roboteranlage von CLOOS ein. </w:t>
      </w:r>
    </w:p>
    <w:p w:rsidR="00F72B4A" w:rsidRDefault="00F72B4A" w:rsidP="00265E86">
      <w:pPr>
        <w:rPr>
          <w:b/>
        </w:rPr>
      </w:pPr>
      <w:r w:rsidRPr="00F72B4A">
        <w:rPr>
          <w:b/>
        </w:rPr>
        <w:lastRenderedPageBreak/>
        <w:t xml:space="preserve">Kompakte Roboteranlage </w:t>
      </w:r>
      <w:r w:rsidR="0020367A">
        <w:rPr>
          <w:b/>
        </w:rPr>
        <w:t>mit Hightech-Schweißtechnik</w:t>
      </w:r>
    </w:p>
    <w:p w:rsidR="009F09BB" w:rsidRDefault="00736527" w:rsidP="00265E86">
      <w:r>
        <w:t>In der neuen QIROX-Kompaktanlage ist der</w:t>
      </w:r>
      <w:r w:rsidR="0020367A">
        <w:t xml:space="preserve"> Schweißr</w:t>
      </w:r>
      <w:r w:rsidRPr="005C3DDC">
        <w:t>oboter über Kopf an einem C-Ständer montiert.</w:t>
      </w:r>
      <w:r>
        <w:t xml:space="preserve"> Die Anlage </w:t>
      </w:r>
      <w:r w:rsidR="00F72B4A" w:rsidRPr="005C3DDC">
        <w:t xml:space="preserve">verfügt über </w:t>
      </w:r>
      <w:r w:rsidR="00F32090">
        <w:t xml:space="preserve">zwei Stationen mit </w:t>
      </w:r>
      <w:r w:rsidR="00265E86" w:rsidRPr="005C3DDC">
        <w:t>horizontalem Wechsel und Dreh- und Schwenkbewegung.</w:t>
      </w:r>
      <w:r w:rsidR="00265E86">
        <w:t xml:space="preserve"> </w:t>
      </w:r>
      <w:r w:rsidR="00265E86" w:rsidRPr="00265E86">
        <w:t xml:space="preserve">Der </w:t>
      </w:r>
      <w:r w:rsidR="00265E86">
        <w:t>2-Stationen-</w:t>
      </w:r>
      <w:r w:rsidR="00265E86" w:rsidRPr="00265E86">
        <w:t>Werkstückpositionierer</w:t>
      </w:r>
      <w:r w:rsidR="00265E86">
        <w:t xml:space="preserve"> </w:t>
      </w:r>
      <w:r w:rsidR="00265E86" w:rsidRPr="00265E86">
        <w:t>mit Gegenlager verfügt über zwei vertikal angeor</w:t>
      </w:r>
      <w:r w:rsidR="009F09BB">
        <w:t>dnete Planscheiben. Zwischen den</w:t>
      </w:r>
      <w:r w:rsidR="00265E86" w:rsidRPr="00265E86">
        <w:t xml:space="preserve"> beiden Planscheiben wird das Werkzeug zur Aufnahme des Werkstücks montiert. Das Gegenlager stabilisiert auch lange Werkstücke während des Schweißvorgangs. </w:t>
      </w:r>
      <w:r w:rsidR="0020367A">
        <w:t>Eine Seite</w:t>
      </w:r>
      <w:r w:rsidR="00265E86">
        <w:t xml:space="preserve"> des </w:t>
      </w:r>
      <w:proofErr w:type="spellStart"/>
      <w:r w:rsidR="00265E86" w:rsidRPr="00265E86">
        <w:t>Werkstückpositionierer</w:t>
      </w:r>
      <w:r w:rsidR="00265E86">
        <w:t>s</w:t>
      </w:r>
      <w:proofErr w:type="spellEnd"/>
      <w:r w:rsidR="00265E86">
        <w:t xml:space="preserve"> verfügt zusätzlich jeweils über eine </w:t>
      </w:r>
      <w:r w:rsidR="00265E86" w:rsidRPr="00F32090">
        <w:t>ho</w:t>
      </w:r>
      <w:r w:rsidR="00265E86">
        <w:t xml:space="preserve">rizontal liegende Schwenkachse, an der ein </w:t>
      </w:r>
      <w:r w:rsidR="00265E86" w:rsidRPr="00F32090">
        <w:t xml:space="preserve">L-förmiger Ausleger montiert ist. </w:t>
      </w:r>
      <w:r w:rsidR="00F32090">
        <w:t>Die</w:t>
      </w:r>
      <w:bookmarkStart w:id="0" w:name="_GoBack"/>
      <w:bookmarkEnd w:id="0"/>
      <w:r w:rsidR="00F32090">
        <w:t xml:space="preserve"> Werks</w:t>
      </w:r>
      <w:r w:rsidR="00265E86">
        <w:t>tückpositionierer bringen</w:t>
      </w:r>
      <w:r w:rsidR="00F32090">
        <w:t xml:space="preserve"> </w:t>
      </w:r>
      <w:r w:rsidR="00265E86">
        <w:t xml:space="preserve">die </w:t>
      </w:r>
      <w:r w:rsidR="00F32090">
        <w:t>unterschiedliche</w:t>
      </w:r>
      <w:r w:rsidR="00265E86">
        <w:t>n</w:t>
      </w:r>
      <w:r w:rsidR="00F32090">
        <w:t xml:space="preserve"> Bauteile in eine für das Schweißen optimale Posi</w:t>
      </w:r>
      <w:r w:rsidR="00265E86">
        <w:t xml:space="preserve">tion. </w:t>
      </w:r>
    </w:p>
    <w:p w:rsidR="00F72B4A" w:rsidRDefault="00F72B4A" w:rsidP="00265E86">
      <w:r w:rsidRPr="005C3DDC">
        <w:t>Durch das 2-Stationen-Prinzip ist ein Einlegen der Bauteile in der einen Station, während der Roboter in der anderen Station schweißt, problemlos möglich. Alle Roboter- sowie Positionierachsen arbeiten vollsynchron zusammen. Dies ermöglicht exzellente Schweißergebnisse, verringert die Nebenzeiten und beschleunigt den gesamten Prozessablauf enorm.</w:t>
      </w:r>
    </w:p>
    <w:p w:rsidR="000372C8" w:rsidRDefault="000372C8" w:rsidP="00265E86">
      <w:r>
        <w:t xml:space="preserve">Die Anlage ist </w:t>
      </w:r>
      <w:r w:rsidR="0020367A">
        <w:t xml:space="preserve">zudem </w:t>
      </w:r>
      <w:r>
        <w:t>mit einem Laser-Online-Sensor ausgestattet</w:t>
      </w:r>
      <w:r w:rsidR="00954C08">
        <w:t xml:space="preserve">. Hier erfolgt das </w:t>
      </w:r>
      <w:r>
        <w:t xml:space="preserve">Vermessen der Bearbeitungsstrecke online während des Schweißens. Der </w:t>
      </w:r>
      <w:r w:rsidR="0020367A">
        <w:t>Laser-Online-Sensor</w:t>
      </w:r>
      <w:r>
        <w:t xml:space="preserve"> führt Korrekturen direkt aus und gewährleistet </w:t>
      </w:r>
      <w:r w:rsidR="0020367A">
        <w:t xml:space="preserve">so </w:t>
      </w:r>
      <w:r>
        <w:t xml:space="preserve">optimale Schweißergebnisse. </w:t>
      </w:r>
    </w:p>
    <w:p w:rsidR="00F34F73" w:rsidRDefault="00DB7568" w:rsidP="00265E86">
      <w:r>
        <w:t xml:space="preserve">Der Einsatz der neuen </w:t>
      </w:r>
      <w:r w:rsidR="005E6AB9" w:rsidRPr="00DB7568">
        <w:t>MSG-Multiprozess-</w:t>
      </w:r>
      <w:r>
        <w:t xml:space="preserve">Schweißstromquelle QINEO </w:t>
      </w:r>
      <w:proofErr w:type="spellStart"/>
      <w:r>
        <w:t>NexT</w:t>
      </w:r>
      <w:proofErr w:type="spellEnd"/>
      <w:r>
        <w:t xml:space="preserve"> </w:t>
      </w:r>
      <w:r w:rsidR="005872FA">
        <w:t xml:space="preserve">in der Roboteranlage </w:t>
      </w:r>
      <w:r>
        <w:t>erhöht die F</w:t>
      </w:r>
      <w:r w:rsidR="005E6AB9">
        <w:t xml:space="preserve">ertigungsflexibilität nochmals. </w:t>
      </w:r>
      <w:r w:rsidRPr="00DB7568">
        <w:t xml:space="preserve">Die </w:t>
      </w:r>
      <w:r w:rsidR="005E6AB9">
        <w:t xml:space="preserve">QINEO </w:t>
      </w:r>
      <w:proofErr w:type="spellStart"/>
      <w:r w:rsidR="005E6AB9">
        <w:t>NexT</w:t>
      </w:r>
      <w:proofErr w:type="spellEnd"/>
      <w:r w:rsidR="005E6AB9">
        <w:t xml:space="preserve"> ist mit einem</w:t>
      </w:r>
      <w:r w:rsidRPr="00DB7568">
        <w:t xml:space="preserve"> Inverter-Leistungstei</w:t>
      </w:r>
      <w:r w:rsidR="005E6AB9">
        <w:t xml:space="preserve">l ausgestattet und </w:t>
      </w:r>
      <w:r w:rsidRPr="00DB7568">
        <w:t xml:space="preserve">überzeugt durch ausgezeichnete Lichtbogeneigenschaften für höchste Schweißqualität. </w:t>
      </w:r>
    </w:p>
    <w:p w:rsidR="004F3E87" w:rsidRPr="00F72B4A" w:rsidRDefault="00F72B4A" w:rsidP="00265E86">
      <w:pPr>
        <w:rPr>
          <w:b/>
          <w:szCs w:val="21"/>
        </w:rPr>
      </w:pPr>
      <w:proofErr w:type="spellStart"/>
      <w:r w:rsidRPr="00F72B4A">
        <w:rPr>
          <w:b/>
          <w:szCs w:val="21"/>
        </w:rPr>
        <w:t>MoTion</w:t>
      </w:r>
      <w:proofErr w:type="spellEnd"/>
      <w:r w:rsidRPr="00F72B4A">
        <w:rPr>
          <w:b/>
          <w:szCs w:val="21"/>
        </w:rPr>
        <w:t xml:space="preserve"> Weld für anspruchsvolle Materialien </w:t>
      </w:r>
    </w:p>
    <w:p w:rsidR="00104643" w:rsidRDefault="00D7261A" w:rsidP="00265E86">
      <w:r>
        <w:t>"Egal ob groß oder klein, dick oder dünn, Aluminium oder Stahl, wir können verschiedenste Bauteile auf der Anlage verarbeiten", erklärt Wolf. "</w:t>
      </w:r>
      <w:r w:rsidR="000A71C0">
        <w:t>Je nach Anwendungsfall können wir den passenden MIG/M</w:t>
      </w:r>
      <w:r w:rsidR="00104643">
        <w:t>AG</w:t>
      </w:r>
      <w:r w:rsidR="000A71C0">
        <w:t xml:space="preserve">-Schweißprozess auswählen." </w:t>
      </w:r>
    </w:p>
    <w:p w:rsidR="00104643" w:rsidRPr="00104643" w:rsidRDefault="00F34F73" w:rsidP="00265E86">
      <w:r>
        <w:rPr>
          <w:szCs w:val="21"/>
        </w:rPr>
        <w:t>Ü</w:t>
      </w:r>
      <w:r w:rsidRPr="00971CCA">
        <w:rPr>
          <w:szCs w:val="21"/>
        </w:rPr>
        <w:t>berall dort, wo besondere Anforderungen an die Nahtoberflä</w:t>
      </w:r>
      <w:r>
        <w:rPr>
          <w:szCs w:val="21"/>
        </w:rPr>
        <w:t xml:space="preserve">che und -optik gestellt werden, setzt Henke die neuen </w:t>
      </w:r>
      <w:proofErr w:type="spellStart"/>
      <w:r>
        <w:rPr>
          <w:szCs w:val="21"/>
        </w:rPr>
        <w:t>MoTion</w:t>
      </w:r>
      <w:proofErr w:type="spellEnd"/>
      <w:r>
        <w:rPr>
          <w:szCs w:val="21"/>
        </w:rPr>
        <w:t>-</w:t>
      </w:r>
      <w:proofErr w:type="spellStart"/>
      <w:r>
        <w:rPr>
          <w:szCs w:val="21"/>
        </w:rPr>
        <w:t>Weld</w:t>
      </w:r>
      <w:proofErr w:type="spellEnd"/>
      <w:r>
        <w:rPr>
          <w:szCs w:val="21"/>
        </w:rPr>
        <w:t xml:space="preserve">-Schweißprozesse ein. Sowohl bei Stahl- als auch bei Aluminiumbauteilen erzielt das Unternehmen damit exzellente Schweißergebnisse. </w:t>
      </w:r>
    </w:p>
    <w:p w:rsidR="00104643" w:rsidRDefault="00B80FC2" w:rsidP="00265E86">
      <w:pPr>
        <w:rPr>
          <w:szCs w:val="21"/>
        </w:rPr>
      </w:pPr>
      <w:proofErr w:type="spellStart"/>
      <w:r w:rsidRPr="00971CCA">
        <w:rPr>
          <w:szCs w:val="21"/>
        </w:rPr>
        <w:t>MoTion</w:t>
      </w:r>
      <w:proofErr w:type="spellEnd"/>
      <w:r w:rsidRPr="00971CCA">
        <w:rPr>
          <w:szCs w:val="21"/>
        </w:rPr>
        <w:t xml:space="preserve"> </w:t>
      </w:r>
      <w:proofErr w:type="spellStart"/>
      <w:r w:rsidRPr="00971CCA">
        <w:rPr>
          <w:szCs w:val="21"/>
        </w:rPr>
        <w:t>Weld</w:t>
      </w:r>
      <w:proofErr w:type="spellEnd"/>
      <w:r w:rsidRPr="00971CCA">
        <w:rPr>
          <w:szCs w:val="21"/>
        </w:rPr>
        <w:t xml:space="preserve"> ist eine Kombination aus bewährten CLOOS-Prozessen wie Control Weld oder </w:t>
      </w:r>
      <w:proofErr w:type="spellStart"/>
      <w:r w:rsidRPr="00971CCA">
        <w:rPr>
          <w:szCs w:val="21"/>
        </w:rPr>
        <w:t>Vari</w:t>
      </w:r>
      <w:proofErr w:type="spellEnd"/>
      <w:r w:rsidRPr="00971CCA">
        <w:rPr>
          <w:szCs w:val="21"/>
        </w:rPr>
        <w:t xml:space="preserve"> Weld und reversierendem Draht. Hier bewegt ein mechanisches System die Drahtelektrode mit hoher Frequenz vor und zurück. </w:t>
      </w:r>
    </w:p>
    <w:p w:rsidR="001721FA" w:rsidRPr="00504455" w:rsidRDefault="00B80FC2" w:rsidP="001721FA">
      <w:r w:rsidRPr="00504455">
        <w:lastRenderedPageBreak/>
        <w:t>Dadurch können Kurzschlüsse sauberer und mit niedrigerer Energie wieder aufgelöst werden als beim Kurzlichtbogen ohne reversierbare Drahtelektrode.</w:t>
      </w:r>
      <w:r w:rsidR="000372C8" w:rsidRPr="00504455">
        <w:t xml:space="preserve"> </w:t>
      </w:r>
      <w:r w:rsidR="00104643" w:rsidRPr="00504455">
        <w:t xml:space="preserve">Die </w:t>
      </w:r>
      <w:proofErr w:type="spellStart"/>
      <w:r w:rsidR="00104643" w:rsidRPr="00504455">
        <w:t>MoTion</w:t>
      </w:r>
      <w:proofErr w:type="spellEnd"/>
      <w:r w:rsidR="00104643" w:rsidRPr="00504455">
        <w:t>-</w:t>
      </w:r>
      <w:proofErr w:type="spellStart"/>
      <w:r w:rsidR="00104643" w:rsidRPr="00504455">
        <w:t>Weld</w:t>
      </w:r>
      <w:proofErr w:type="spellEnd"/>
      <w:r w:rsidR="00104643" w:rsidRPr="00504455">
        <w:t>-Prozesse eignen sich insbesondere für Anwendungen im Dünnblechbereich und bei Bauteilen mit variierenden Spalten und Toleranzen.</w:t>
      </w:r>
      <w:r w:rsidR="001721FA" w:rsidRPr="00504455">
        <w:t xml:space="preserve"> Der reversierende Draht ermöglicht maximale Prozessstabilität. Durch die minimierte Spritzer- und Schmauchbildung fallen weniger Nacharbeiten an. Zudem gewährleistet die präzise Wärmesteuerung eine exzellente Schweißnahtqualität. </w:t>
      </w:r>
    </w:p>
    <w:p w:rsidR="008B0016" w:rsidRPr="008B0016" w:rsidRDefault="008B0016" w:rsidP="00265E86">
      <w:pPr>
        <w:rPr>
          <w:b/>
        </w:rPr>
      </w:pPr>
      <w:r w:rsidRPr="008B0016">
        <w:rPr>
          <w:b/>
        </w:rPr>
        <w:t xml:space="preserve">Erhöhte Flexibilität </w:t>
      </w:r>
      <w:r>
        <w:rPr>
          <w:b/>
        </w:rPr>
        <w:t xml:space="preserve">und Effizienz </w:t>
      </w:r>
    </w:p>
    <w:p w:rsidR="00265E86" w:rsidRDefault="00265E86" w:rsidP="00DB7568">
      <w:r>
        <w:t>Die Ausstattung der neuen Roboteranlage un</w:t>
      </w:r>
      <w:r w:rsidR="00104643">
        <w:t>d die Prozessvielfalt ermöglichen</w:t>
      </w:r>
      <w:r>
        <w:t xml:space="preserve"> maximale Fertigungsflexibilität. </w:t>
      </w:r>
      <w:r w:rsidR="00AE28DE">
        <w:t>Egal ob lange schmale oder kubische Bauteile – s</w:t>
      </w:r>
      <w:r>
        <w:t xml:space="preserve">o kann Henke </w:t>
      </w:r>
      <w:r w:rsidR="00104643">
        <w:t>flexibel</w:t>
      </w:r>
      <w:r>
        <w:t xml:space="preserve"> auf individuelle Kundenwünsche eingehen. Je nach Auslastung fertigt die neue Anlage zum Teil bereits im 2-Schicht-Betrieb. Die Anzahl der Bauteile, die auf der neuen Anlage geschweißt werden, soll nun nach und nach erhöht werden.</w:t>
      </w:r>
      <w:r w:rsidR="00DB7568">
        <w:t xml:space="preserve"> Derzeit fertigt Henke </w:t>
      </w:r>
      <w:r w:rsidR="00104643">
        <w:t>u</w:t>
      </w:r>
      <w:r w:rsidR="00DB7568">
        <w:t>nter anderem Aluminium-Dachgepäck</w:t>
      </w:r>
      <w:r w:rsidR="00104643">
        <w:t xml:space="preserve">träger, Lichtkastenabdeckungen und </w:t>
      </w:r>
      <w:r w:rsidR="00DB6E23">
        <w:t>Elektroschaltkästen</w:t>
      </w:r>
      <w:r w:rsidR="00DB7568">
        <w:t xml:space="preserve"> mit der neuen Roboteranlage. </w:t>
      </w:r>
      <w:r w:rsidR="00EE476B">
        <w:t>"</w:t>
      </w:r>
      <w:r w:rsidR="00DB7568">
        <w:t>Wir konnten unsere</w:t>
      </w:r>
      <w:r w:rsidR="00EE476B">
        <w:t xml:space="preserve"> </w:t>
      </w:r>
      <w:r w:rsidR="00DB7568">
        <w:t>Angebotspalette</w:t>
      </w:r>
      <w:r w:rsidR="00EE476B">
        <w:t xml:space="preserve"> </w:t>
      </w:r>
      <w:r w:rsidR="00DB7568">
        <w:t xml:space="preserve">deutlich </w:t>
      </w:r>
      <w:r w:rsidR="00EE476B">
        <w:t xml:space="preserve">vergrößern", freut sich Jens Wolf. "Gleichzeitig profitieren wir von </w:t>
      </w:r>
      <w:r w:rsidR="00D26ABD">
        <w:t>erheblich</w:t>
      </w:r>
      <w:r w:rsidR="00EE476B">
        <w:t xml:space="preserve"> schnelleren Taktzeiten und exzellenten Schweißergebnissen." Durch die reduzierten Nacharbeitszeiten und die hohe Anlagenverfügbarkeit </w:t>
      </w:r>
      <w:r w:rsidR="00104643">
        <w:t xml:space="preserve">konnte Henke die Produktivität erheblich steigern. </w:t>
      </w:r>
    </w:p>
    <w:p w:rsidR="00BD6E95" w:rsidRDefault="00853FEF" w:rsidP="00853FEF">
      <w:r>
        <w:t>Um die innovative Technik voll ausnutzen zu können, wurden die Mitarbeiter intensiv durch CLOOS geschult. "Die Roboteranlage genießt einen hohen Stellenwert bei unseren Mitarbeitern", sagt Wolf. "</w:t>
      </w:r>
      <w:r w:rsidR="00BD6E95">
        <w:t xml:space="preserve">Sie arbeiten sehr gerne mit dieser faszinierenden Technik." </w:t>
      </w:r>
    </w:p>
    <w:p w:rsidR="008B0016" w:rsidRDefault="00853FEF" w:rsidP="00265E86">
      <w:pPr>
        <w:rPr>
          <w:b/>
        </w:rPr>
      </w:pPr>
      <w:r w:rsidRPr="007B48DF">
        <w:rPr>
          <w:b/>
        </w:rPr>
        <w:t xml:space="preserve">Langjährige Zusammenarbeit </w:t>
      </w:r>
    </w:p>
    <w:p w:rsidR="007B48DF" w:rsidRDefault="000762F8" w:rsidP="007B48DF">
      <w:r>
        <w:t xml:space="preserve">Insgesamt vertraut </w:t>
      </w:r>
      <w:r w:rsidR="00104643">
        <w:t>das Unternehmen</w:t>
      </w:r>
      <w:r w:rsidR="007B48DF">
        <w:t xml:space="preserve"> bereits seit mehr als 30 Jahren auf Schweißtechnik aus dem Hause CLOOS. Die Vor-Ort-Betreuung in Altenstadt übernimmt dabei die langjährige CLOOS-Handelsvertretung </w:t>
      </w:r>
      <w:r w:rsidR="00104643">
        <w:t xml:space="preserve">Schweißtechnik </w:t>
      </w:r>
      <w:r w:rsidR="007B48DF">
        <w:t xml:space="preserve">Schwalbach. </w:t>
      </w:r>
      <w:r w:rsidR="00017EEA">
        <w:t>Neben der QIROX-Roboteranlage gibt es auch rund 20 Handschweißarbeitsplätze an denen Schweißgeräte von CLOOS zum Einsatz kommen.</w:t>
      </w:r>
    </w:p>
    <w:p w:rsidR="006E6843" w:rsidRDefault="00104643" w:rsidP="006E6843">
      <w:r>
        <w:t>Henke</w:t>
      </w:r>
      <w:r w:rsidR="000762F8">
        <w:t xml:space="preserve"> möchte auch in Zukunft weiter in die Automatisierung </w:t>
      </w:r>
      <w:r w:rsidR="003B5591">
        <w:t xml:space="preserve">der </w:t>
      </w:r>
      <w:r w:rsidR="000762F8">
        <w:t xml:space="preserve">Produktionsprozesse investieren. "Wir informieren uns kontinuierlich über neue </w:t>
      </w:r>
      <w:r w:rsidR="003B5591">
        <w:t>Verfahren wie zum Beispiel das Laserschweißen</w:t>
      </w:r>
      <w:r w:rsidR="000762F8">
        <w:t xml:space="preserve"> und scheuen keine Investition, wenn wir damit die Qualität</w:t>
      </w:r>
      <w:r w:rsidR="001721FA">
        <w:t xml:space="preserve"> unserer Produkte</w:t>
      </w:r>
      <w:r w:rsidR="000762F8">
        <w:t xml:space="preserve"> und </w:t>
      </w:r>
      <w:r w:rsidR="001721FA">
        <w:t xml:space="preserve">die Effizienz </w:t>
      </w:r>
      <w:r w:rsidR="000762F8">
        <w:t xml:space="preserve">unserer Fertigung erhöhen können", resümiert Wolf. </w:t>
      </w:r>
    </w:p>
    <w:p w:rsidR="003B5591" w:rsidRDefault="003B5591" w:rsidP="006E6843"/>
    <w:p w:rsidR="000A4E08" w:rsidRDefault="000A4E08" w:rsidP="006E6843">
      <w:r w:rsidRPr="000A4E08">
        <w:rPr>
          <w:noProof/>
          <w:lang w:eastAsia="de-DE"/>
        </w:rPr>
        <w:lastRenderedPageBreak/>
        <w:drawing>
          <wp:inline distT="0" distB="0" distL="0" distR="0">
            <wp:extent cx="5040000" cy="2834286"/>
            <wp:effectExtent l="0" t="0" r="8255" b="4445"/>
            <wp:docPr id="8" name="Grafik 8" descr="R:\Pressearbeit\Anwendungsberichte\Henke\QR-SOL-Automotiv_305478Henke-01-P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:\Pressearbeit\Anwendungsberichte\Henke\QR-SOL-Automotiv_305478Henke-01-PR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3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4E08" w:rsidRDefault="000A4E08" w:rsidP="0063370F">
      <w:r w:rsidRPr="000A4E08">
        <w:rPr>
          <w:b/>
        </w:rPr>
        <w:t>Bild 1:</w:t>
      </w:r>
      <w:r>
        <w:t xml:space="preserve"> Im Oktober 2018 hat Henke eine neue QIROX-Roboteranlage </w:t>
      </w:r>
      <w:r w:rsidR="00B82315">
        <w:t xml:space="preserve">von CLOOS </w:t>
      </w:r>
      <w:r w:rsidR="00112F1B">
        <w:t>in Betrieb genommen.</w:t>
      </w:r>
    </w:p>
    <w:p w:rsidR="00B82315" w:rsidRPr="00B82315" w:rsidRDefault="00B82315" w:rsidP="0063370F"/>
    <w:p w:rsidR="000A4E08" w:rsidRDefault="000A4E08" w:rsidP="000A4E08">
      <w:pPr>
        <w:rPr>
          <w:rFonts w:cs="Arial"/>
          <w:szCs w:val="21"/>
        </w:rPr>
      </w:pPr>
      <w:r w:rsidRPr="000A4E08">
        <w:rPr>
          <w:rFonts w:cs="Arial"/>
          <w:b/>
          <w:noProof/>
          <w:szCs w:val="21"/>
          <w:lang w:eastAsia="de-DE"/>
        </w:rPr>
        <w:drawing>
          <wp:inline distT="0" distB="0" distL="0" distR="0">
            <wp:extent cx="5040000" cy="2832916"/>
            <wp:effectExtent l="0" t="0" r="8255" b="5715"/>
            <wp:docPr id="7" name="Grafik 7" descr="R:\Pressearbeit\Anwendungsberichte\Henke\QR-SOL-Electrical_305748Henke-04-PR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:\Pressearbeit\Anwendungsberichte\Henke\QR-SOL-Electrical_305748Henke-04-PR-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32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szCs w:val="21"/>
        </w:rPr>
        <w:t xml:space="preserve"> </w:t>
      </w:r>
    </w:p>
    <w:p w:rsidR="000A4E08" w:rsidRPr="000A4E08" w:rsidRDefault="000A4E08" w:rsidP="000A4E08">
      <w:pPr>
        <w:rPr>
          <w:rFonts w:cs="Arial"/>
          <w:szCs w:val="21"/>
        </w:rPr>
      </w:pPr>
      <w:r w:rsidRPr="000A4E08">
        <w:rPr>
          <w:rFonts w:cs="Arial"/>
          <w:b/>
          <w:szCs w:val="21"/>
        </w:rPr>
        <w:t>Bild 2:</w:t>
      </w:r>
      <w:r>
        <w:rPr>
          <w:rFonts w:cs="Arial"/>
          <w:szCs w:val="21"/>
        </w:rPr>
        <w:t xml:space="preserve"> Die Anlage zeichnet sich durch maximale Fertigungsflexibilität aus und kann eine Vielzahl unterschiedlicher Bauteile s</w:t>
      </w:r>
      <w:r w:rsidR="00112F1B">
        <w:rPr>
          <w:rFonts w:cs="Arial"/>
          <w:szCs w:val="21"/>
        </w:rPr>
        <w:t>chweißen.</w:t>
      </w:r>
    </w:p>
    <w:p w:rsidR="00DB6E23" w:rsidRDefault="000A4E08" w:rsidP="0063370F">
      <w:pPr>
        <w:rPr>
          <w:rFonts w:cs="Arial"/>
          <w:b/>
          <w:szCs w:val="21"/>
        </w:rPr>
      </w:pPr>
      <w:r w:rsidRPr="000A4E08">
        <w:rPr>
          <w:rFonts w:cs="Arial"/>
          <w:b/>
          <w:noProof/>
          <w:szCs w:val="21"/>
          <w:lang w:eastAsia="de-DE"/>
        </w:rPr>
        <w:lastRenderedPageBreak/>
        <w:drawing>
          <wp:inline distT="0" distB="0" distL="0" distR="0">
            <wp:extent cx="5040000" cy="2834286"/>
            <wp:effectExtent l="0" t="0" r="8255" b="4445"/>
            <wp:docPr id="5" name="Grafik 5" descr="R:\Pressearbeit\Anwendungsberichte\Henke\QR-SOL-Automotiv_305478Henke-04-P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:\Pressearbeit\Anwendungsberichte\Henke\QR-SOL-Automotiv_305478Henke-04-PR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34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2315" w:rsidRDefault="00B82315" w:rsidP="0063370F">
      <w:pPr>
        <w:rPr>
          <w:rFonts w:cs="Arial"/>
          <w:b/>
          <w:szCs w:val="21"/>
        </w:rPr>
      </w:pPr>
      <w:r>
        <w:rPr>
          <w:rFonts w:cs="Arial"/>
          <w:b/>
          <w:szCs w:val="21"/>
        </w:rPr>
        <w:t xml:space="preserve">Bild 3: </w:t>
      </w:r>
      <w:r>
        <w:rPr>
          <w:rFonts w:cs="Arial"/>
          <w:szCs w:val="21"/>
        </w:rPr>
        <w:t>Durch den Einsatz der neuen Roboteranlage konnte Henke die Angeb</w:t>
      </w:r>
      <w:r w:rsidR="00112F1B">
        <w:rPr>
          <w:rFonts w:cs="Arial"/>
          <w:szCs w:val="21"/>
        </w:rPr>
        <w:t>otspalette erheblich erweitern.</w:t>
      </w:r>
    </w:p>
    <w:p w:rsidR="00B82315" w:rsidRDefault="00B82315" w:rsidP="0063370F">
      <w:pPr>
        <w:rPr>
          <w:rFonts w:cs="Arial"/>
          <w:b/>
          <w:szCs w:val="21"/>
        </w:rPr>
      </w:pPr>
    </w:p>
    <w:p w:rsidR="00B82315" w:rsidRDefault="000A4E08" w:rsidP="0063370F">
      <w:pPr>
        <w:rPr>
          <w:rFonts w:cs="Arial"/>
          <w:b/>
          <w:szCs w:val="21"/>
        </w:rPr>
      </w:pPr>
      <w:r w:rsidRPr="000A4E08">
        <w:rPr>
          <w:rFonts w:cs="Arial"/>
          <w:b/>
          <w:noProof/>
          <w:szCs w:val="21"/>
          <w:lang w:eastAsia="de-DE"/>
        </w:rPr>
        <w:drawing>
          <wp:inline distT="0" distB="0" distL="0" distR="0">
            <wp:extent cx="5040000" cy="2834285"/>
            <wp:effectExtent l="0" t="0" r="8255" b="4445"/>
            <wp:docPr id="4" name="Grafik 4" descr="R:\Pressearbeit\Anwendungsberichte\Henke\QR-SOL-Automotiv_305478Henke-03-P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:\Pressearbeit\Anwendungsberichte\Henke\QR-SOL-Automotiv_305478Henke-03-PR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2315">
        <w:rPr>
          <w:rFonts w:cs="Arial"/>
          <w:b/>
          <w:szCs w:val="21"/>
        </w:rPr>
        <w:t xml:space="preserve">Bild 4: </w:t>
      </w:r>
      <w:r w:rsidR="00B82315" w:rsidRPr="00B82315">
        <w:rPr>
          <w:rFonts w:cs="Arial"/>
          <w:szCs w:val="21"/>
        </w:rPr>
        <w:t>Der 2-Stationen-Aufbau beschleunigt den</w:t>
      </w:r>
      <w:r w:rsidR="00B82315">
        <w:rPr>
          <w:rFonts w:cs="Arial"/>
          <w:szCs w:val="21"/>
        </w:rPr>
        <w:t xml:space="preserve"> gesamten</w:t>
      </w:r>
      <w:r w:rsidR="00B82315" w:rsidRPr="00B82315">
        <w:rPr>
          <w:rFonts w:cs="Arial"/>
          <w:szCs w:val="21"/>
        </w:rPr>
        <w:t xml:space="preserve"> Fertigungsprozess deutlich.</w:t>
      </w:r>
    </w:p>
    <w:p w:rsidR="000A4E08" w:rsidRDefault="000A4E08" w:rsidP="0063370F">
      <w:pPr>
        <w:rPr>
          <w:rFonts w:cs="Arial"/>
          <w:b/>
          <w:szCs w:val="21"/>
        </w:rPr>
      </w:pPr>
      <w:r w:rsidRPr="000A4E08">
        <w:rPr>
          <w:rFonts w:cs="Arial"/>
          <w:b/>
          <w:noProof/>
          <w:szCs w:val="21"/>
          <w:lang w:eastAsia="de-DE"/>
        </w:rPr>
        <w:lastRenderedPageBreak/>
        <w:drawing>
          <wp:inline distT="0" distB="0" distL="0" distR="0">
            <wp:extent cx="5040000" cy="2834285"/>
            <wp:effectExtent l="0" t="0" r="8255" b="4445"/>
            <wp:docPr id="3" name="Grafik 3" descr="R:\Pressearbeit\Anwendungsberichte\Henke\QR-SOL-Automotiv_305478Henke-02-P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:\Pressearbeit\Anwendungsberichte\Henke\QR-SOL-Automotiv_305478Henke-02-PR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3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2315" w:rsidRDefault="00B82315" w:rsidP="0063370F">
      <w:pPr>
        <w:rPr>
          <w:rFonts w:cs="Arial"/>
          <w:b/>
          <w:szCs w:val="21"/>
        </w:rPr>
      </w:pPr>
      <w:r>
        <w:rPr>
          <w:rFonts w:cs="Arial"/>
          <w:b/>
          <w:szCs w:val="21"/>
        </w:rPr>
        <w:t>Bild 5</w:t>
      </w:r>
      <w:r w:rsidR="000A4E08">
        <w:rPr>
          <w:rFonts w:cs="Arial"/>
          <w:b/>
          <w:szCs w:val="21"/>
        </w:rPr>
        <w:t xml:space="preserve">: </w:t>
      </w:r>
      <w:r w:rsidR="00017EEA">
        <w:rPr>
          <w:rFonts w:cs="Arial"/>
          <w:szCs w:val="21"/>
        </w:rPr>
        <w:t>Der Werkstückpositionierer bringt</w:t>
      </w:r>
      <w:r w:rsidR="000A4E08" w:rsidRPr="000A4E08">
        <w:rPr>
          <w:rFonts w:cs="Arial"/>
          <w:szCs w:val="21"/>
        </w:rPr>
        <w:t xml:space="preserve"> das Bauteil immer in eine für das Schweißen optimale Position.</w:t>
      </w:r>
    </w:p>
    <w:p w:rsidR="00B82315" w:rsidRDefault="00B82315" w:rsidP="0063370F">
      <w:pPr>
        <w:rPr>
          <w:rFonts w:cs="Arial"/>
          <w:b/>
          <w:szCs w:val="21"/>
        </w:rPr>
      </w:pPr>
    </w:p>
    <w:p w:rsidR="000A4E08" w:rsidRDefault="000A4E08" w:rsidP="0063370F">
      <w:pPr>
        <w:rPr>
          <w:rFonts w:cs="Arial"/>
          <w:b/>
          <w:szCs w:val="21"/>
        </w:rPr>
      </w:pPr>
      <w:r w:rsidRPr="000A4E08">
        <w:rPr>
          <w:rFonts w:cs="Arial"/>
          <w:b/>
          <w:noProof/>
          <w:szCs w:val="21"/>
          <w:lang w:eastAsia="de-DE"/>
        </w:rPr>
        <w:drawing>
          <wp:inline distT="0" distB="0" distL="0" distR="0">
            <wp:extent cx="5040000" cy="2832917"/>
            <wp:effectExtent l="0" t="0" r="8255" b="5715"/>
            <wp:docPr id="1" name="Grafik 1" descr="R:\Pressearbeit\Anwendungsberichte\Henke\QR-SOL-Electrical_305748Henke-05-PR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:\Pressearbeit\Anwendungsberichte\Henke\QR-SOL-Electrical_305748Henke-05-PR-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32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2315" w:rsidRDefault="00B82315" w:rsidP="0063370F">
      <w:pPr>
        <w:rPr>
          <w:rFonts w:cs="Arial"/>
          <w:b/>
          <w:szCs w:val="21"/>
        </w:rPr>
      </w:pPr>
      <w:r w:rsidRPr="00B82315">
        <w:rPr>
          <w:rFonts w:cs="Arial"/>
          <w:b/>
          <w:szCs w:val="21"/>
        </w:rPr>
        <w:t>Bild 6:</w:t>
      </w:r>
      <w:r>
        <w:rPr>
          <w:rFonts w:cs="Arial"/>
          <w:szCs w:val="21"/>
        </w:rPr>
        <w:t xml:space="preserve"> </w:t>
      </w:r>
      <w:r w:rsidRPr="00B82315">
        <w:rPr>
          <w:rFonts w:cs="Arial"/>
          <w:szCs w:val="21"/>
        </w:rPr>
        <w:t xml:space="preserve">Die </w:t>
      </w:r>
      <w:proofErr w:type="spellStart"/>
      <w:r w:rsidRPr="00B82315">
        <w:rPr>
          <w:rFonts w:cs="Arial"/>
          <w:szCs w:val="21"/>
        </w:rPr>
        <w:t>MoTion</w:t>
      </w:r>
      <w:proofErr w:type="spellEnd"/>
      <w:r w:rsidRPr="00B82315">
        <w:rPr>
          <w:rFonts w:cs="Arial"/>
          <w:szCs w:val="21"/>
        </w:rPr>
        <w:t>-</w:t>
      </w:r>
      <w:proofErr w:type="spellStart"/>
      <w:r w:rsidRPr="00B82315">
        <w:rPr>
          <w:rFonts w:cs="Arial"/>
          <w:szCs w:val="21"/>
        </w:rPr>
        <w:t>Weld</w:t>
      </w:r>
      <w:proofErr w:type="spellEnd"/>
      <w:r w:rsidRPr="00B82315">
        <w:rPr>
          <w:rFonts w:cs="Arial"/>
          <w:szCs w:val="21"/>
        </w:rPr>
        <w:t xml:space="preserve">-Prozesse sichern </w:t>
      </w:r>
      <w:r>
        <w:rPr>
          <w:rFonts w:cs="Arial"/>
          <w:szCs w:val="21"/>
        </w:rPr>
        <w:t>eine exzellente Schweißnahtqualität.</w:t>
      </w:r>
    </w:p>
    <w:p w:rsidR="000A4E08" w:rsidRDefault="000A4E08" w:rsidP="000A4E08">
      <w:pPr>
        <w:rPr>
          <w:rFonts w:cs="Arial"/>
          <w:b/>
          <w:szCs w:val="21"/>
        </w:rPr>
      </w:pPr>
      <w:r w:rsidRPr="000A4E08">
        <w:rPr>
          <w:rFonts w:cs="Arial"/>
          <w:b/>
          <w:noProof/>
          <w:szCs w:val="21"/>
          <w:lang w:eastAsia="de-DE"/>
        </w:rPr>
        <w:lastRenderedPageBreak/>
        <w:drawing>
          <wp:inline distT="0" distB="0" distL="0" distR="0" wp14:anchorId="72A92FB7" wp14:editId="5F9880BB">
            <wp:extent cx="4680000" cy="3120000"/>
            <wp:effectExtent l="0" t="0" r="6350" b="4445"/>
            <wp:docPr id="6" name="Grafik 6" descr="R:\Pressearbeit\Anwendungsberichte\Henke\QR-SOL-Electrical_305748Henke-02-PR-Pres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:\Pressearbeit\Anwendungsberichte\Henke\QR-SOL-Electrical_305748Henke-02-PR-Presse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1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4E08" w:rsidRPr="000A4E08" w:rsidRDefault="000A4E08" w:rsidP="000A4E08">
      <w:pPr>
        <w:rPr>
          <w:rFonts w:cs="Arial"/>
          <w:szCs w:val="21"/>
        </w:rPr>
      </w:pPr>
      <w:r w:rsidRPr="00112F1B">
        <w:rPr>
          <w:rFonts w:cs="Arial"/>
          <w:b/>
          <w:szCs w:val="21"/>
        </w:rPr>
        <w:t xml:space="preserve">Bild </w:t>
      </w:r>
      <w:r w:rsidR="00112F1B" w:rsidRPr="00112F1B">
        <w:rPr>
          <w:rFonts w:cs="Arial"/>
          <w:b/>
          <w:szCs w:val="21"/>
        </w:rPr>
        <w:t>7</w:t>
      </w:r>
      <w:r w:rsidRPr="00112F1B">
        <w:rPr>
          <w:rFonts w:cs="Arial"/>
          <w:b/>
          <w:szCs w:val="21"/>
        </w:rPr>
        <w:t>:</w:t>
      </w:r>
      <w:r>
        <w:rPr>
          <w:rFonts w:cs="Arial"/>
          <w:szCs w:val="21"/>
        </w:rPr>
        <w:t xml:space="preserve"> Schweißerei-Abteilungsleiter </w:t>
      </w:r>
      <w:r>
        <w:t xml:space="preserve">Jens </w:t>
      </w:r>
      <w:proofErr w:type="spellStart"/>
      <w:r>
        <w:t>Oberheim</w:t>
      </w:r>
      <w:proofErr w:type="spellEnd"/>
      <w:r>
        <w:rPr>
          <w:rFonts w:cs="Arial"/>
          <w:szCs w:val="21"/>
        </w:rPr>
        <w:t xml:space="preserve"> (links) mit Henke-Geschäftsführer </w:t>
      </w:r>
      <w:r w:rsidRPr="000A4E08">
        <w:rPr>
          <w:rFonts w:cs="Arial"/>
          <w:szCs w:val="21"/>
        </w:rPr>
        <w:t>Jens Wolf (rechts)</w:t>
      </w:r>
      <w:r>
        <w:rPr>
          <w:rFonts w:cs="Arial"/>
          <w:szCs w:val="21"/>
        </w:rPr>
        <w:t>, der das Familienunternehmen in dritter Generation führt.</w:t>
      </w:r>
    </w:p>
    <w:p w:rsidR="000A4E08" w:rsidRDefault="000A4E08" w:rsidP="0063370F">
      <w:pPr>
        <w:rPr>
          <w:rFonts w:cs="Arial"/>
          <w:b/>
          <w:szCs w:val="21"/>
        </w:rPr>
      </w:pPr>
    </w:p>
    <w:p w:rsidR="0063370F" w:rsidRPr="00CF3B85" w:rsidRDefault="0063370F" w:rsidP="0063370F">
      <w:pPr>
        <w:rPr>
          <w:rFonts w:cs="Arial"/>
          <w:b/>
          <w:szCs w:val="21"/>
        </w:rPr>
      </w:pPr>
      <w:r w:rsidRPr="00CF3B85">
        <w:rPr>
          <w:rFonts w:cs="Arial"/>
          <w:b/>
          <w:szCs w:val="21"/>
        </w:rPr>
        <w:t xml:space="preserve">CLOOS Schweißtechnik: </w:t>
      </w:r>
      <w:r w:rsidRPr="00CF3B85">
        <w:rPr>
          <w:rFonts w:cs="Arial"/>
          <w:b/>
          <w:szCs w:val="21"/>
        </w:rPr>
        <w:br/>
        <w:t>Roboter- und Schweißtechnologie aus einer Hand</w:t>
      </w:r>
    </w:p>
    <w:p w:rsidR="0063370F" w:rsidRPr="00CF3B85" w:rsidRDefault="0063370F" w:rsidP="0063370F">
      <w:pPr>
        <w:rPr>
          <w:szCs w:val="21"/>
        </w:rPr>
      </w:pPr>
      <w:r w:rsidRPr="00CF3B85">
        <w:rPr>
          <w:szCs w:val="21"/>
        </w:rPr>
        <w:t xml:space="preserve">Seit 1919 gehört die Carl Cloos Schweißtechnik GmbH zu den führenden Unternehmen der Schweißtechnik. Mit </w:t>
      </w:r>
      <w:r w:rsidR="00EC0DE0" w:rsidRPr="00CF3B85">
        <w:rPr>
          <w:szCs w:val="21"/>
        </w:rPr>
        <w:t>mehr als 800</w:t>
      </w:r>
      <w:r w:rsidRPr="00CF3B85">
        <w:rPr>
          <w:szCs w:val="21"/>
        </w:rPr>
        <w:t xml:space="preserve"> Mitarbeitern weltweit werden Fertigungslösungen in der Schweiß- und Robotertechnik für Branchen wie Baumaschinen, Schienenfahrzeuge, Energie-, Automobil- und Agrarindustrie realisiert. Die modernen CLOOS-Schweißstromquellen QINEO gibt es für eine Vielzahl an Schweißverfahren. Mit den QIROX-Robotern, Positionierern und Vorrichtungen entwickelt und fertigt CLOOS kundenspezifische, automatisierte Schweißanlagen. Dabei liegt die besondere Stärke von CLOOS in der breit angelegten Kompetenz. Denn – angefangen von der Schweißtechnik über die Robotermechanik und -steuerung bis hin zu Positionierern, Software und Sensorik – bei CLOOS kommt alles aus einer Hand.</w:t>
      </w:r>
    </w:p>
    <w:p w:rsidR="0063370F" w:rsidRPr="00CF3B85" w:rsidRDefault="0063370F" w:rsidP="0063370F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b/>
          <w:szCs w:val="21"/>
        </w:rPr>
      </w:pPr>
    </w:p>
    <w:p w:rsidR="0063370F" w:rsidRPr="00CF3B85" w:rsidRDefault="0063370F" w:rsidP="0063370F">
      <w:pPr>
        <w:pStyle w:val="Kopfzeile"/>
        <w:tabs>
          <w:tab w:val="clear" w:pos="4536"/>
          <w:tab w:val="clear" w:pos="9072"/>
        </w:tabs>
        <w:spacing w:after="120" w:line="276" w:lineRule="auto"/>
        <w:rPr>
          <w:rFonts w:cs="Arial"/>
          <w:b/>
          <w:szCs w:val="21"/>
        </w:rPr>
      </w:pPr>
      <w:r w:rsidRPr="00CF3B85">
        <w:rPr>
          <w:rFonts w:cs="Arial"/>
          <w:b/>
          <w:szCs w:val="21"/>
        </w:rPr>
        <w:t>Pressekontakt:</w:t>
      </w:r>
    </w:p>
    <w:p w:rsidR="0063370F" w:rsidRPr="00CF3B85" w:rsidRDefault="0063370F" w:rsidP="0063370F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</w:rPr>
      </w:pPr>
      <w:r w:rsidRPr="00CF3B85">
        <w:rPr>
          <w:rFonts w:cs="Arial"/>
          <w:szCs w:val="21"/>
        </w:rPr>
        <w:t>Carl Cloos Schweißtechnik GmbH</w:t>
      </w:r>
    </w:p>
    <w:p w:rsidR="0063370F" w:rsidRPr="00CF3B85" w:rsidRDefault="0063370F" w:rsidP="0063370F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  <w:lang w:val="it-IT"/>
        </w:rPr>
      </w:pPr>
      <w:r w:rsidRPr="00CF3B85">
        <w:rPr>
          <w:rFonts w:cs="Arial"/>
          <w:szCs w:val="21"/>
          <w:lang w:val="it-IT"/>
        </w:rPr>
        <w:t>Carl-Cloos-</w:t>
      </w:r>
      <w:proofErr w:type="spellStart"/>
      <w:r w:rsidRPr="00CF3B85">
        <w:rPr>
          <w:rFonts w:cs="Arial"/>
          <w:szCs w:val="21"/>
          <w:lang w:val="it-IT"/>
        </w:rPr>
        <w:t>Str</w:t>
      </w:r>
      <w:proofErr w:type="spellEnd"/>
      <w:r w:rsidRPr="00CF3B85">
        <w:rPr>
          <w:rFonts w:cs="Arial"/>
          <w:szCs w:val="21"/>
          <w:lang w:val="it-IT"/>
        </w:rPr>
        <w:t>. 1</w:t>
      </w:r>
      <w:r w:rsidR="00112F1B">
        <w:rPr>
          <w:rFonts w:cs="Arial"/>
          <w:szCs w:val="21"/>
          <w:lang w:val="it-IT"/>
        </w:rPr>
        <w:t xml:space="preserve">, </w:t>
      </w:r>
      <w:r w:rsidRPr="00CF3B85">
        <w:rPr>
          <w:rFonts w:cs="Arial"/>
          <w:szCs w:val="21"/>
          <w:lang w:val="it-IT"/>
        </w:rPr>
        <w:t>35708 Haiger</w:t>
      </w:r>
      <w:r w:rsidR="00112F1B">
        <w:rPr>
          <w:rFonts w:cs="Arial"/>
          <w:szCs w:val="21"/>
          <w:lang w:val="it-IT"/>
        </w:rPr>
        <w:t xml:space="preserve">, </w:t>
      </w:r>
      <w:r w:rsidRPr="00CF3B85">
        <w:rPr>
          <w:rFonts w:cs="Arial"/>
          <w:szCs w:val="21"/>
          <w:lang w:val="it-IT"/>
        </w:rPr>
        <w:t>GERMANY</w:t>
      </w:r>
    </w:p>
    <w:p w:rsidR="0063370F" w:rsidRPr="00CF3B85" w:rsidRDefault="0063370F" w:rsidP="0063370F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  <w:lang w:val="it-IT"/>
        </w:rPr>
      </w:pPr>
      <w:r w:rsidRPr="00CF3B85">
        <w:rPr>
          <w:rFonts w:cs="Arial"/>
          <w:szCs w:val="21"/>
          <w:lang w:val="it-IT"/>
        </w:rPr>
        <w:t>Stefanie Nüchtern-Baumhoff</w:t>
      </w:r>
    </w:p>
    <w:p w:rsidR="0063370F" w:rsidRPr="00CF3B85" w:rsidRDefault="0063370F" w:rsidP="0063370F">
      <w:pPr>
        <w:pStyle w:val="Kopfzeile"/>
        <w:tabs>
          <w:tab w:val="clear" w:pos="4536"/>
          <w:tab w:val="clear" w:pos="9072"/>
        </w:tabs>
        <w:spacing w:line="276" w:lineRule="auto"/>
        <w:rPr>
          <w:rFonts w:cs="Arial"/>
          <w:szCs w:val="21"/>
          <w:lang w:val="it-IT"/>
        </w:rPr>
      </w:pPr>
      <w:r w:rsidRPr="00CF3B85">
        <w:rPr>
          <w:rFonts w:cs="Arial"/>
          <w:szCs w:val="21"/>
          <w:lang w:val="it-IT"/>
        </w:rPr>
        <w:t>Tel. +49 (0)2773 85-478</w:t>
      </w:r>
    </w:p>
    <w:p w:rsidR="00676345" w:rsidRPr="00CF3B85" w:rsidRDefault="0063370F" w:rsidP="00335172">
      <w:pPr>
        <w:rPr>
          <w:szCs w:val="21"/>
        </w:rPr>
      </w:pPr>
      <w:r w:rsidRPr="00CF3B85">
        <w:rPr>
          <w:rFonts w:cs="Arial"/>
          <w:szCs w:val="21"/>
          <w:lang w:val="pt-BR"/>
        </w:rPr>
        <w:t xml:space="preserve">E-Mail: </w:t>
      </w:r>
      <w:hyperlink r:id="rId15" w:history="1">
        <w:r w:rsidRPr="00CF3B85">
          <w:rPr>
            <w:rStyle w:val="Hyperlink"/>
            <w:szCs w:val="21"/>
            <w:lang w:val="pt-BR"/>
          </w:rPr>
          <w:t xml:space="preserve"> stefanie.nuechtern@cloos.de </w:t>
        </w:r>
      </w:hyperlink>
    </w:p>
    <w:sectPr w:rsidR="00676345" w:rsidRPr="00CF3B85" w:rsidSect="00307AC7">
      <w:headerReference w:type="default" r:id="rId16"/>
      <w:footerReference w:type="default" r:id="rId17"/>
      <w:pgSz w:w="11906" w:h="16838"/>
      <w:pgMar w:top="1985" w:right="3119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9440E" w:rsidRDefault="00B9440E" w:rsidP="00307AC7">
      <w:pPr>
        <w:spacing w:after="0" w:line="240" w:lineRule="auto"/>
      </w:pPr>
      <w:r>
        <w:separator/>
      </w:r>
    </w:p>
  </w:endnote>
  <w:endnote w:type="continuationSeparator" w:id="0">
    <w:p w:rsidR="00B9440E" w:rsidRDefault="00B9440E" w:rsidP="00307A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709107551"/>
      <w:docPartObj>
        <w:docPartGallery w:val="Page Numbers (Bottom of Page)"/>
        <w:docPartUnique/>
      </w:docPartObj>
    </w:sdtPr>
    <w:sdtEndPr/>
    <w:sdtContent>
      <w:p w:rsidR="00873AA0" w:rsidRDefault="00873AA0">
        <w:pPr>
          <w:pStyle w:val="Fuzeil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77E22">
          <w:rPr>
            <w:noProof/>
          </w:rPr>
          <w:t>1</w:t>
        </w:r>
        <w:r>
          <w:fldChar w:fldCharType="end"/>
        </w:r>
      </w:p>
    </w:sdtContent>
  </w:sdt>
  <w:p w:rsidR="00873AA0" w:rsidRDefault="00873AA0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9440E" w:rsidRDefault="00B9440E" w:rsidP="00307AC7">
      <w:pPr>
        <w:spacing w:after="0" w:line="240" w:lineRule="auto"/>
      </w:pPr>
      <w:r>
        <w:separator/>
      </w:r>
    </w:p>
  </w:footnote>
  <w:footnote w:type="continuationSeparator" w:id="0">
    <w:p w:rsidR="00B9440E" w:rsidRDefault="00B9440E" w:rsidP="00307A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C7490" w:rsidRDefault="005C7490">
    <w:pPr>
      <w:pStyle w:val="Kopfzeile"/>
    </w:pPr>
    <w:r>
      <w:rPr>
        <w:noProof/>
        <w:sz w:val="20"/>
        <w:szCs w:val="20"/>
        <w:lang w:eastAsia="de-DE"/>
      </w:rPr>
      <w:drawing>
        <wp:anchor distT="0" distB="0" distL="114300" distR="114300" simplePos="0" relativeHeight="251659264" behindDoc="0" locked="0" layoutInCell="1" allowOverlap="1" wp14:anchorId="7AD70FB6" wp14:editId="2782C1C7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1716405" cy="1049020"/>
          <wp:effectExtent l="0" t="0" r="0" b="0"/>
          <wp:wrapNone/>
          <wp:docPr id="2" name="Bild 2" descr="Briefbogen_S1_Fax_rechts_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Briefbogen_S1_Fax_rechts_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6405" cy="1049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Carl Cloos Schweißtec</w:t>
    </w:r>
    <w:r w:rsidR="009F5119">
      <w:t xml:space="preserve">hnik GmbH – Anwenderbericht </w:t>
    </w:r>
    <w:r w:rsidR="00EC0DE0">
      <w:t>Henke</w:t>
    </w:r>
    <w: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A7D5D51"/>
    <w:multiLevelType w:val="hybridMultilevel"/>
    <w:tmpl w:val="B256FED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44A0A81"/>
    <w:multiLevelType w:val="hybridMultilevel"/>
    <w:tmpl w:val="5F90870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695EAB"/>
    <w:multiLevelType w:val="hybridMultilevel"/>
    <w:tmpl w:val="09708C2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74C86A70"/>
    <w:multiLevelType w:val="hybridMultilevel"/>
    <w:tmpl w:val="B8E264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760F7286"/>
    <w:multiLevelType w:val="hybridMultilevel"/>
    <w:tmpl w:val="8EF4AC78"/>
    <w:lvl w:ilvl="0" w:tplc="E16A1A12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6185C"/>
    <w:rsid w:val="0000693A"/>
    <w:rsid w:val="00014DE7"/>
    <w:rsid w:val="00017EEA"/>
    <w:rsid w:val="000372C8"/>
    <w:rsid w:val="00056411"/>
    <w:rsid w:val="000643F7"/>
    <w:rsid w:val="000762F8"/>
    <w:rsid w:val="00077E22"/>
    <w:rsid w:val="000A1C86"/>
    <w:rsid w:val="000A4E08"/>
    <w:rsid w:val="000A71C0"/>
    <w:rsid w:val="000B604F"/>
    <w:rsid w:val="00104643"/>
    <w:rsid w:val="00112F1B"/>
    <w:rsid w:val="00120716"/>
    <w:rsid w:val="00134570"/>
    <w:rsid w:val="00142B41"/>
    <w:rsid w:val="001645F2"/>
    <w:rsid w:val="001721FA"/>
    <w:rsid w:val="001746FC"/>
    <w:rsid w:val="00190753"/>
    <w:rsid w:val="001A2D6F"/>
    <w:rsid w:val="001C72F4"/>
    <w:rsid w:val="0020367A"/>
    <w:rsid w:val="002201D2"/>
    <w:rsid w:val="00265E86"/>
    <w:rsid w:val="00273FDD"/>
    <w:rsid w:val="0028065D"/>
    <w:rsid w:val="0028556E"/>
    <w:rsid w:val="002A764A"/>
    <w:rsid w:val="002D0052"/>
    <w:rsid w:val="002F2E04"/>
    <w:rsid w:val="00300667"/>
    <w:rsid w:val="003021E8"/>
    <w:rsid w:val="00304C87"/>
    <w:rsid w:val="00307AC7"/>
    <w:rsid w:val="00315162"/>
    <w:rsid w:val="003249C1"/>
    <w:rsid w:val="00324E78"/>
    <w:rsid w:val="0033432A"/>
    <w:rsid w:val="00335172"/>
    <w:rsid w:val="0036185C"/>
    <w:rsid w:val="00363848"/>
    <w:rsid w:val="00364EEB"/>
    <w:rsid w:val="00365CA9"/>
    <w:rsid w:val="00374CCC"/>
    <w:rsid w:val="00391505"/>
    <w:rsid w:val="003A2B91"/>
    <w:rsid w:val="003A5048"/>
    <w:rsid w:val="003A60F7"/>
    <w:rsid w:val="003B5591"/>
    <w:rsid w:val="003D46E8"/>
    <w:rsid w:val="003E75EF"/>
    <w:rsid w:val="003F0E0B"/>
    <w:rsid w:val="004004CE"/>
    <w:rsid w:val="00420030"/>
    <w:rsid w:val="00457E7E"/>
    <w:rsid w:val="00466935"/>
    <w:rsid w:val="00466E9F"/>
    <w:rsid w:val="00493051"/>
    <w:rsid w:val="004C2281"/>
    <w:rsid w:val="004D6885"/>
    <w:rsid w:val="004F3E87"/>
    <w:rsid w:val="00504455"/>
    <w:rsid w:val="00505A82"/>
    <w:rsid w:val="00525A5C"/>
    <w:rsid w:val="00544BA7"/>
    <w:rsid w:val="00557AAC"/>
    <w:rsid w:val="00581040"/>
    <w:rsid w:val="005872FA"/>
    <w:rsid w:val="005C0019"/>
    <w:rsid w:val="005C3DDC"/>
    <w:rsid w:val="005C7490"/>
    <w:rsid w:val="005E6AB9"/>
    <w:rsid w:val="00605D65"/>
    <w:rsid w:val="0063370F"/>
    <w:rsid w:val="00634101"/>
    <w:rsid w:val="00634C89"/>
    <w:rsid w:val="00652A9A"/>
    <w:rsid w:val="00652AB8"/>
    <w:rsid w:val="0065557D"/>
    <w:rsid w:val="00655A9E"/>
    <w:rsid w:val="00667CEB"/>
    <w:rsid w:val="00671E13"/>
    <w:rsid w:val="00672A62"/>
    <w:rsid w:val="00676345"/>
    <w:rsid w:val="00681820"/>
    <w:rsid w:val="00690736"/>
    <w:rsid w:val="00694A9C"/>
    <w:rsid w:val="006A0743"/>
    <w:rsid w:val="006B4267"/>
    <w:rsid w:val="006C150D"/>
    <w:rsid w:val="006C4DEF"/>
    <w:rsid w:val="006D5FDC"/>
    <w:rsid w:val="006D763D"/>
    <w:rsid w:val="006E6843"/>
    <w:rsid w:val="006F027E"/>
    <w:rsid w:val="0071424C"/>
    <w:rsid w:val="00722B63"/>
    <w:rsid w:val="00736527"/>
    <w:rsid w:val="007373E3"/>
    <w:rsid w:val="007541B2"/>
    <w:rsid w:val="00756FC4"/>
    <w:rsid w:val="0078696E"/>
    <w:rsid w:val="007A53F1"/>
    <w:rsid w:val="007B48DF"/>
    <w:rsid w:val="00823FB4"/>
    <w:rsid w:val="00834AC5"/>
    <w:rsid w:val="00851267"/>
    <w:rsid w:val="00853FEF"/>
    <w:rsid w:val="00854981"/>
    <w:rsid w:val="00856364"/>
    <w:rsid w:val="00862CEE"/>
    <w:rsid w:val="00873AA0"/>
    <w:rsid w:val="008B0016"/>
    <w:rsid w:val="008B7838"/>
    <w:rsid w:val="008C400F"/>
    <w:rsid w:val="008C49A1"/>
    <w:rsid w:val="008C548E"/>
    <w:rsid w:val="008D374B"/>
    <w:rsid w:val="0090541C"/>
    <w:rsid w:val="00950C03"/>
    <w:rsid w:val="00954C08"/>
    <w:rsid w:val="00961E4F"/>
    <w:rsid w:val="0096265B"/>
    <w:rsid w:val="00971CCA"/>
    <w:rsid w:val="009830B6"/>
    <w:rsid w:val="00985109"/>
    <w:rsid w:val="009B2C64"/>
    <w:rsid w:val="009B4563"/>
    <w:rsid w:val="009D6BD8"/>
    <w:rsid w:val="009D72DC"/>
    <w:rsid w:val="009E2117"/>
    <w:rsid w:val="009E39B2"/>
    <w:rsid w:val="009E419D"/>
    <w:rsid w:val="009F09BB"/>
    <w:rsid w:val="009F5119"/>
    <w:rsid w:val="00A113D3"/>
    <w:rsid w:val="00A138F6"/>
    <w:rsid w:val="00A565DC"/>
    <w:rsid w:val="00A602BF"/>
    <w:rsid w:val="00A61604"/>
    <w:rsid w:val="00A658FE"/>
    <w:rsid w:val="00A75087"/>
    <w:rsid w:val="00AB3526"/>
    <w:rsid w:val="00AD131E"/>
    <w:rsid w:val="00AE01F6"/>
    <w:rsid w:val="00AE28DE"/>
    <w:rsid w:val="00AF5724"/>
    <w:rsid w:val="00B0055F"/>
    <w:rsid w:val="00B04836"/>
    <w:rsid w:val="00B04DE0"/>
    <w:rsid w:val="00B13452"/>
    <w:rsid w:val="00B33EC5"/>
    <w:rsid w:val="00B34862"/>
    <w:rsid w:val="00B36CEF"/>
    <w:rsid w:val="00B6372E"/>
    <w:rsid w:val="00B77630"/>
    <w:rsid w:val="00B80FC2"/>
    <w:rsid w:val="00B82315"/>
    <w:rsid w:val="00B863C6"/>
    <w:rsid w:val="00B9440E"/>
    <w:rsid w:val="00BA2E66"/>
    <w:rsid w:val="00BD6E95"/>
    <w:rsid w:val="00C03AEF"/>
    <w:rsid w:val="00C16817"/>
    <w:rsid w:val="00C34A04"/>
    <w:rsid w:val="00C53851"/>
    <w:rsid w:val="00C86E4C"/>
    <w:rsid w:val="00CB03EC"/>
    <w:rsid w:val="00CB59F0"/>
    <w:rsid w:val="00CC7446"/>
    <w:rsid w:val="00CD1691"/>
    <w:rsid w:val="00CE75B5"/>
    <w:rsid w:val="00CF3B85"/>
    <w:rsid w:val="00CF5919"/>
    <w:rsid w:val="00D01137"/>
    <w:rsid w:val="00D158A3"/>
    <w:rsid w:val="00D218DF"/>
    <w:rsid w:val="00D22355"/>
    <w:rsid w:val="00D26ABD"/>
    <w:rsid w:val="00D64DE9"/>
    <w:rsid w:val="00D66C55"/>
    <w:rsid w:val="00D7261A"/>
    <w:rsid w:val="00DB6E23"/>
    <w:rsid w:val="00DB7568"/>
    <w:rsid w:val="00DE5C2A"/>
    <w:rsid w:val="00DE67DB"/>
    <w:rsid w:val="00DF6B13"/>
    <w:rsid w:val="00E03083"/>
    <w:rsid w:val="00E07356"/>
    <w:rsid w:val="00E1528C"/>
    <w:rsid w:val="00E2625F"/>
    <w:rsid w:val="00E37A10"/>
    <w:rsid w:val="00E66787"/>
    <w:rsid w:val="00EB5612"/>
    <w:rsid w:val="00EC0DE0"/>
    <w:rsid w:val="00EC4A4D"/>
    <w:rsid w:val="00ED325E"/>
    <w:rsid w:val="00EE476B"/>
    <w:rsid w:val="00EE5EE2"/>
    <w:rsid w:val="00EE6287"/>
    <w:rsid w:val="00EF6356"/>
    <w:rsid w:val="00F178B1"/>
    <w:rsid w:val="00F32090"/>
    <w:rsid w:val="00F34F73"/>
    <w:rsid w:val="00F4020E"/>
    <w:rsid w:val="00F72B4A"/>
    <w:rsid w:val="00F74E4C"/>
    <w:rsid w:val="00F768A1"/>
    <w:rsid w:val="00F83DBF"/>
    <w:rsid w:val="00F860D4"/>
    <w:rsid w:val="00FA5810"/>
    <w:rsid w:val="00FE7200"/>
    <w:rsid w:val="00FF2842"/>
    <w:rsid w:val="00FF37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5:chartTrackingRefBased/>
  <w15:docId w15:val="{AD403D78-DB6D-496A-82A4-944E71AB22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71E13"/>
    <w:pPr>
      <w:spacing w:after="120" w:line="276" w:lineRule="auto"/>
    </w:pPr>
    <w:rPr>
      <w:rFonts w:ascii="Verdana" w:hAnsi="Verdana"/>
      <w:sz w:val="21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1E13"/>
    <w:pPr>
      <w:keepNext/>
      <w:keepLines/>
      <w:spacing w:after="200"/>
      <w:outlineLvl w:val="0"/>
    </w:pPr>
    <w:rPr>
      <w:rFonts w:eastAsiaTheme="majorEastAsia" w:cstheme="majorBidi"/>
      <w:b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71E13"/>
    <w:rPr>
      <w:rFonts w:ascii="Verdana" w:eastAsiaTheme="majorEastAsia" w:hAnsi="Verdana" w:cstheme="majorBidi"/>
      <w:b/>
      <w:sz w:val="21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671E13"/>
    <w:pPr>
      <w:spacing w:after="240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671E13"/>
    <w:rPr>
      <w:rFonts w:ascii="Verdana" w:eastAsiaTheme="majorEastAsia" w:hAnsi="Verdana" w:cstheme="majorBidi"/>
      <w:b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671E13"/>
    <w:pPr>
      <w:numPr>
        <w:ilvl w:val="1"/>
      </w:numPr>
      <w:spacing w:after="240"/>
    </w:pPr>
    <w:rPr>
      <w:rFonts w:eastAsiaTheme="minorEastAsia"/>
      <w:spacing w:val="15"/>
      <w:sz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671E13"/>
    <w:rPr>
      <w:rFonts w:ascii="Verdana" w:eastAsiaTheme="minorEastAsia" w:hAnsi="Verdana"/>
      <w:spacing w:val="15"/>
      <w:sz w:val="24"/>
    </w:rPr>
  </w:style>
  <w:style w:type="paragraph" w:customStyle="1" w:styleId="Kopfzeile-Text">
    <w:name w:val="Kopfzeile-Text"/>
    <w:basedOn w:val="Standard"/>
    <w:link w:val="Kopfzeile-TextZchn"/>
    <w:qFormat/>
    <w:rsid w:val="00671E13"/>
    <w:rPr>
      <w:rFonts w:eastAsiaTheme="majorEastAsia" w:cstheme="majorBidi"/>
      <w:spacing w:val="-10"/>
      <w:kern w:val="28"/>
      <w:sz w:val="20"/>
      <w:szCs w:val="56"/>
    </w:rPr>
  </w:style>
  <w:style w:type="character" w:customStyle="1" w:styleId="Kopfzeile-TextZchn">
    <w:name w:val="Kopfzeile-Text Zchn"/>
    <w:basedOn w:val="TitelZchn"/>
    <w:link w:val="Kopfzeile-Text"/>
    <w:rsid w:val="00671E13"/>
    <w:rPr>
      <w:rFonts w:ascii="Verdana" w:eastAsiaTheme="majorEastAsia" w:hAnsi="Verdana" w:cstheme="majorBidi"/>
      <w:b w:val="0"/>
      <w:spacing w:val="-10"/>
      <w:kern w:val="28"/>
      <w:sz w:val="20"/>
      <w:szCs w:val="56"/>
    </w:rPr>
  </w:style>
  <w:style w:type="paragraph" w:styleId="Listenabsatz">
    <w:name w:val="List Paragraph"/>
    <w:basedOn w:val="Standard"/>
    <w:uiPriority w:val="34"/>
    <w:qFormat/>
    <w:rsid w:val="00D158A3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0483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04836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nhideWhenUsed/>
    <w:rsid w:val="00307A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307AC7"/>
    <w:rPr>
      <w:rFonts w:ascii="Verdana" w:hAnsi="Verdana"/>
      <w:sz w:val="21"/>
    </w:rPr>
  </w:style>
  <w:style w:type="paragraph" w:styleId="Fuzeile">
    <w:name w:val="footer"/>
    <w:basedOn w:val="Standard"/>
    <w:link w:val="FuzeileZchn"/>
    <w:uiPriority w:val="99"/>
    <w:unhideWhenUsed/>
    <w:rsid w:val="00307A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07AC7"/>
    <w:rPr>
      <w:rFonts w:ascii="Verdana" w:hAnsi="Verdana"/>
      <w:sz w:val="21"/>
    </w:rPr>
  </w:style>
  <w:style w:type="character" w:styleId="Hyperlink">
    <w:name w:val="Hyperlink"/>
    <w:rsid w:val="0063370F"/>
    <w:rPr>
      <w:color w:val="0563C1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769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3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%20stefanie.nuechtern@cloos.de%20" TargetMode="Externa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B77AEC-8678-4105-9997-21D84419776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1228</Words>
  <Characters>7743</Characters>
  <Application>Microsoft Office Word</Application>
  <DocSecurity>0</DocSecurity>
  <Lines>64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Cloos Schweisstechnik</Company>
  <LinksUpToDate>false</LinksUpToDate>
  <CharactersWithSpaces>8954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Nüchtern, Stefanie</dc:creator>
  <cp:keywords/>
  <dc:description/>
  <cp:lastModifiedBy>Nüchtern, Stefanie</cp:lastModifiedBy>
  <cp:revision>60</cp:revision>
  <cp:lastPrinted>2019-11-13T13:50:00Z</cp:lastPrinted>
  <dcterms:created xsi:type="dcterms:W3CDTF">2019-09-27T11:15:00Z</dcterms:created>
  <dcterms:modified xsi:type="dcterms:W3CDTF">2019-12-03T11:18:00Z</dcterms:modified>
</cp:coreProperties>
</file>