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BB8" w:rsidRPr="00C011CB" w:rsidRDefault="00CB616E" w:rsidP="00200B3D">
      <w:pPr>
        <w:pStyle w:val="Default"/>
        <w:spacing w:after="240" w:line="276" w:lineRule="auto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5</w:t>
      </w:r>
      <w:r>
        <w:rPr>
          <w:bCs/>
          <w:sz w:val="28"/>
          <w:szCs w:val="28"/>
          <w:u w:val="single"/>
          <w:vertAlign w:val="superscript"/>
        </w:rPr>
        <w:t xml:space="preserve">th </w:t>
      </w:r>
      <w:r>
        <w:rPr>
          <w:bCs/>
          <w:sz w:val="28"/>
          <w:szCs w:val="28"/>
          <w:u w:val="single"/>
        </w:rPr>
        <w:t xml:space="preserve">RoboPlan Symposium at CLOOS</w:t>
      </w:r>
      <w:r>
        <w:rPr>
          <w:bCs/>
          <w:sz w:val="28"/>
          <w:szCs w:val="28"/>
          <w:u w:val="single"/>
        </w:rPr>
        <w:t xml:space="preserve"> </w:t>
      </w:r>
    </w:p>
    <w:p w:rsidR="00A11BB8" w:rsidRPr="00C55040" w:rsidRDefault="0035043F" w:rsidP="00200B3D">
      <w:pPr>
        <w:pStyle w:val="Default"/>
        <w:spacing w:after="240" w:line="276" w:lineRule="auto"/>
        <w:rPr>
          <w:b/>
          <w:bCs/>
          <w:sz w:val="40"/>
          <w:szCs w:val="44"/>
        </w:rPr>
      </w:pPr>
      <w:r>
        <w:rPr>
          <w:b/>
          <w:bCs/>
          <w:sz w:val="40"/>
          <w:szCs w:val="44"/>
        </w:rPr>
        <w:t xml:space="preserve">New functions simplify offline programming</w:t>
      </w:r>
      <w:r>
        <w:rPr>
          <w:b/>
          <w:bCs/>
          <w:sz w:val="40"/>
          <w:szCs w:val="44"/>
        </w:rPr>
        <w:t xml:space="preserve"> </w:t>
      </w:r>
    </w:p>
    <w:p w:rsidR="00CB616E" w:rsidRPr="00846112" w:rsidRDefault="008C676A" w:rsidP="00200B3D">
      <w:pPr>
        <w:spacing w:after="240" w:line="276" w:lineRule="auto"/>
        <w:rPr>
          <w:rFonts w:ascii="Verdana" w:hAnsi="Verdana"/>
        </w:rPr>
      </w:pPr>
      <w:r>
        <w:rPr>
          <w:rFonts w:ascii="Verdana" w:hAnsi="Verdana"/>
        </w:rPr>
        <w:t xml:space="preserve">HAIGER – At 05 December 2019, Carl Cloos Schweisstechnik GmbH invited their customers to the 5</w:t>
      </w:r>
      <w:r>
        <w:rPr>
          <w:vertAlign w:val="superscript"/>
          <w:rFonts w:ascii="Verdana" w:hAnsi="Verdana"/>
        </w:rPr>
        <w:t xml:space="preserve">th</w:t>
      </w:r>
      <w:r>
        <w:rPr>
          <w:rFonts w:ascii="Verdana" w:hAnsi="Verdana"/>
        </w:rPr>
        <w:t xml:space="preserve"> RoboPlan symposium.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About 40 visitors exchanged news about the use of RoboPlan software in welding technology.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A varied program with lectures, live demonstrations and many opportunities for individual questions and exchange of experience awaited the participants.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A highlight of the symposium was the presentation of the new optional RoboPlan functions, which greatly simplify offline programming and increase the efficiency of welding production many times over.</w:t>
      </w:r>
      <w:r>
        <w:rPr>
          <w:rFonts w:ascii="Verdana" w:hAnsi="Verdana"/>
        </w:rPr>
        <w:t xml:space="preserve"> </w:t>
      </w:r>
    </w:p>
    <w:p w:rsidR="00CB616E" w:rsidRPr="00200B3D" w:rsidRDefault="0035043F" w:rsidP="0051117D">
      <w:pPr>
        <w:pStyle w:val="Default"/>
        <w:spacing w:after="120" w:line="276" w:lineRule="auto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After the official welcome by Christian Paul, Head of Application and Process Engineering Development at CLOOS, Sven Müller presented the new RoboPlan version V7.03.</w:t>
      </w:r>
      <w:r>
        <w:rPr>
          <w:color w:val="auto"/>
          <w:sz w:val="21"/>
          <w:szCs w:val="21"/>
        </w:rPr>
        <w:t xml:space="preserve"> </w:t>
      </w:r>
      <w:r>
        <w:rPr>
          <w:color w:val="auto"/>
          <w:sz w:val="21"/>
          <w:szCs w:val="21"/>
        </w:rPr>
        <w:t xml:space="preserve">In the course of the morning, further exciting contributions on the new pick modes in RoboPlan, the various service packages for maintenance contract customers and numerous practical examples followed.</w:t>
      </w:r>
      <w:r>
        <w:rPr>
          <w:color w:val="auto"/>
          <w:sz w:val="21"/>
          <w:szCs w:val="21"/>
        </w:rPr>
        <w:t xml:space="preserve"> </w:t>
      </w:r>
      <w:r>
        <w:rPr>
          <w:color w:val="auto"/>
          <w:sz w:val="21"/>
          <w:szCs w:val="21"/>
        </w:rPr>
        <w:t xml:space="preserve">After the lunch together, the participants received a comprehensive insight into the new optional functions of RoboPlan during live demonstrations and were able to extensively test them with practical examples.</w:t>
      </w:r>
      <w:r>
        <w:rPr>
          <w:color w:val="auto"/>
          <w:sz w:val="21"/>
          <w:szCs w:val="21"/>
        </w:rPr>
        <w:t xml:space="preserve"> </w:t>
      </w:r>
    </w:p>
    <w:p w:rsidR="00846112" w:rsidRPr="00200B3D" w:rsidRDefault="00846112" w:rsidP="0051117D">
      <w:pPr>
        <w:pStyle w:val="Default"/>
        <w:spacing w:after="120" w:line="276" w:lineRule="auto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The CLOOS RoboPlan software enables offline programming of automated robot welding systems.</w:t>
      </w:r>
      <w:r>
        <w:rPr>
          <w:color w:val="auto"/>
          <w:sz w:val="21"/>
          <w:szCs w:val="21"/>
        </w:rPr>
        <w:t xml:space="preserve"> </w:t>
      </w:r>
      <w:r>
        <w:rPr>
          <w:color w:val="auto"/>
          <w:sz w:val="21"/>
          <w:szCs w:val="21"/>
        </w:rPr>
        <w:t xml:space="preserve">RoboPlan allows the generation of welding and travel paths as well as sensor routines at 3D models and their direct transfer into the robot controller.</w:t>
      </w:r>
      <w:r>
        <w:rPr>
          <w:color w:val="auto"/>
          <w:sz w:val="21"/>
          <w:szCs w:val="21"/>
        </w:rPr>
        <w:t xml:space="preserve"> </w:t>
      </w:r>
      <w:r>
        <w:rPr>
          <w:color w:val="auto"/>
          <w:sz w:val="21"/>
          <w:szCs w:val="21"/>
        </w:rPr>
        <w:t xml:space="preserve">This increases the system utilisation, optimises the production process and makes welding more flexible.</w:t>
      </w:r>
      <w:r>
        <w:rPr>
          <w:color w:val="auto"/>
          <w:sz w:val="21"/>
          <w:szCs w:val="21"/>
        </w:rPr>
        <w:t xml:space="preserve"> </w:t>
      </w:r>
      <w:r>
        <w:rPr>
          <w:color w:val="auto"/>
          <w:sz w:val="21"/>
          <w:szCs w:val="21"/>
        </w:rPr>
        <w:t xml:space="preserve">The new optional functions simplify offline programming considerably.</w:t>
      </w:r>
      <w:r>
        <w:rPr>
          <w:color w:val="auto"/>
          <w:sz w:val="21"/>
          <w:szCs w:val="21"/>
        </w:rPr>
        <w:t xml:space="preserve"> </w:t>
      </w:r>
    </w:p>
    <w:p w:rsidR="003F2FA6" w:rsidRPr="00200B3D" w:rsidRDefault="00846112" w:rsidP="0051117D">
      <w:pPr>
        <w:spacing w:after="120" w:line="276" w:lineRule="auto"/>
        <w:rPr>
          <w:sz w:val="21"/>
          <w:szCs w:val="21"/>
          <w:rFonts w:ascii="Verdana" w:hAnsi="Verdana" w:cs="Verdana"/>
        </w:rPr>
      </w:pPr>
      <w:r>
        <w:rPr>
          <w:sz w:val="21"/>
          <w:szCs w:val="21"/>
          <w:rFonts w:ascii="Verdana" w:hAnsi="Verdana"/>
        </w:rPr>
        <w:t xml:space="preserve">The function "Automatic path optimisation" enables RoboPlan to recognise the component geometry.</w:t>
      </w:r>
      <w:r>
        <w:rPr>
          <w:sz w:val="21"/>
          <w:szCs w:val="21"/>
          <w:rFonts w:ascii="Verdana" w:hAnsi="Verdana"/>
        </w:rPr>
        <w:t xml:space="preserve"> </w:t>
      </w:r>
      <w:r>
        <w:rPr>
          <w:sz w:val="21"/>
          <w:szCs w:val="21"/>
          <w:rFonts w:ascii="Verdana" w:hAnsi="Verdana"/>
        </w:rPr>
        <w:t xml:space="preserve">As soon as a collision of component and welding torch is determined, the torch orientation is automatically adapted according to editable rules.</w:t>
      </w:r>
      <w:r>
        <w:rPr>
          <w:sz w:val="21"/>
          <w:szCs w:val="21"/>
          <w:rFonts w:ascii="Verdana" w:hAnsi="Verdana"/>
        </w:rPr>
        <w:t xml:space="preserve"> </w:t>
      </w:r>
      <w:r>
        <w:rPr>
          <w:sz w:val="21"/>
          <w:szCs w:val="21"/>
          <w:rFonts w:ascii="Verdana" w:hAnsi="Verdana"/>
        </w:rPr>
        <w:t xml:space="preserve">Thus, RoboPlan can resolve collision-afflicted situations in the weld paths.</w:t>
      </w:r>
    </w:p>
    <w:p w:rsidR="00CB616E" w:rsidRPr="00200B3D" w:rsidRDefault="00846112" w:rsidP="0051117D">
      <w:pPr>
        <w:spacing w:after="120" w:line="276" w:lineRule="auto"/>
        <w:rPr>
          <w:sz w:val="21"/>
          <w:szCs w:val="21"/>
          <w:rFonts w:ascii="Verdana" w:hAnsi="Verdana"/>
        </w:rPr>
      </w:pPr>
      <w:r>
        <w:rPr>
          <w:sz w:val="21"/>
          <w:szCs w:val="21"/>
          <w:rFonts w:ascii="Verdana" w:hAnsi="Verdana"/>
        </w:rPr>
        <w:t xml:space="preserve">The function "RoboPlan-CAD Interface“ enables the automatic generation of welding paths on the basis of weld information stored in a CAD system.</w:t>
      </w:r>
      <w:r>
        <w:rPr>
          <w:sz w:val="21"/>
          <w:szCs w:val="21"/>
          <w:rFonts w:ascii="Verdana" w:hAnsi="Verdana"/>
        </w:rPr>
        <w:t xml:space="preserve"> </w:t>
      </w:r>
      <w:r>
        <w:rPr>
          <w:sz w:val="21"/>
          <w:szCs w:val="21"/>
          <w:rFonts w:ascii="Verdana" w:hAnsi="Verdana"/>
        </w:rPr>
        <w:t xml:space="preserve">An extension (AddIn) for the CAD system extracts weld information such as geometric positions and weld thicknesses and makes it available for RoboPlan via interface.</w:t>
      </w:r>
      <w:r>
        <w:rPr>
          <w:sz w:val="21"/>
          <w:szCs w:val="21"/>
          <w:rFonts w:ascii="Verdana" w:hAnsi="Verdana"/>
        </w:rPr>
        <w:t xml:space="preserve"> </w:t>
      </w:r>
      <w:r>
        <w:rPr>
          <w:sz w:val="21"/>
          <w:szCs w:val="21"/>
          <w:rFonts w:ascii="Verdana" w:hAnsi="Verdana"/>
        </w:rPr>
        <w:t xml:space="preserve">From this information, RoboPlan directly generates weld paths.</w:t>
      </w:r>
    </w:p>
    <w:p w:rsidR="00CB616E" w:rsidRPr="00200B3D" w:rsidRDefault="00332E22" w:rsidP="0051117D">
      <w:pPr>
        <w:spacing w:after="120" w:line="276" w:lineRule="auto"/>
        <w:rPr>
          <w:sz w:val="21"/>
          <w:szCs w:val="21"/>
          <w:rFonts w:ascii="Verdana" w:hAnsi="Verdana"/>
        </w:rPr>
      </w:pPr>
      <w:r>
        <w:rPr>
          <w:sz w:val="21"/>
          <w:szCs w:val="21"/>
          <w:rFonts w:ascii="Verdana" w:hAnsi="Verdana"/>
        </w:rPr>
        <w:t xml:space="preserve">The "Welds from CAD" function automatically detects geometric bodies (prisms and sheet bodies) in the CAD data which serve to mark the weld courses.</w:t>
      </w:r>
      <w:r>
        <w:rPr>
          <w:sz w:val="21"/>
          <w:szCs w:val="21"/>
          <w:rFonts w:ascii="Verdana" w:hAnsi="Verdana"/>
        </w:rPr>
        <w:t xml:space="preserve"> </w:t>
      </w:r>
      <w:r>
        <w:rPr>
          <w:sz w:val="21"/>
          <w:szCs w:val="21"/>
          <w:rFonts w:ascii="Verdana" w:hAnsi="Verdana"/>
        </w:rPr>
        <w:t xml:space="preserve">The welds planned by the user are thus produced at the correct position and directly converted into welding paths.</w:t>
      </w:r>
    </w:p>
    <w:p w:rsidR="00846112" w:rsidRPr="00200B3D" w:rsidRDefault="00846112" w:rsidP="0051117D">
      <w:pPr>
        <w:spacing w:after="120" w:line="276" w:lineRule="auto"/>
        <w:rPr>
          <w:rFonts w:ascii="Verdana" w:hAnsi="Verdana"/>
          <w:b/>
          <w:sz w:val="21"/>
          <w:szCs w:val="21"/>
        </w:rPr>
      </w:pPr>
    </w:p>
    <w:p w:rsidR="00846112" w:rsidRPr="00200B3D" w:rsidRDefault="00846112" w:rsidP="0051117D">
      <w:pPr>
        <w:spacing w:after="120" w:line="276" w:lineRule="auto"/>
        <w:rPr>
          <w:sz w:val="21"/>
          <w:szCs w:val="21"/>
          <w:rFonts w:ascii="Verdana" w:hAnsi="Verdana"/>
        </w:rPr>
      </w:pPr>
      <w:r>
        <w:t xml:space="preserve">More </w:t>
      </w:r>
      <w:r>
        <w:rPr>
          <w:sz w:val="21"/>
          <w:szCs w:val="21"/>
          <w:rFonts w:ascii="Verdana" w:hAnsi="Verdana"/>
        </w:rPr>
        <w:t xml:space="preserve">information about RoboPlan: </w:t>
      </w:r>
      <w:hyperlink r:id="rId7" w:history="1">
        <w:r>
          <w:rPr>
            <w:rStyle w:val="Hyperlink"/>
            <w:sz w:val="21"/>
            <w:szCs w:val="21"/>
            <w:rFonts w:ascii="Verdana" w:hAnsi="Verdana"/>
          </w:rPr>
          <w:t xml:space="preserve">https://www.cloos.de/de-en/cloos-tv/cloos-offline-programming-with-roboplan/</w:t>
        </w:r>
      </w:hyperlink>
      <w:r>
        <w:rPr>
          <w:sz w:val="21"/>
          <w:szCs w:val="21"/>
          <w:rFonts w:ascii="Verdana" w:hAnsi="Verdana"/>
        </w:rPr>
        <w:t xml:space="preserve"> </w:t>
      </w:r>
    </w:p>
    <w:p w:rsidR="00846112" w:rsidRDefault="00846112" w:rsidP="0051117D">
      <w:pPr>
        <w:spacing w:after="120" w:line="276" w:lineRule="auto"/>
        <w:rPr>
          <w:rFonts w:ascii="Verdana" w:hAnsi="Verdana"/>
          <w:sz w:val="21"/>
          <w:szCs w:val="21"/>
        </w:rPr>
      </w:pPr>
    </w:p>
    <w:p w:rsidR="00200B3D" w:rsidRPr="00200B3D" w:rsidRDefault="00200B3D" w:rsidP="0051117D">
      <w:pPr>
        <w:spacing w:after="120" w:line="276" w:lineRule="auto"/>
        <w:rPr>
          <w:rFonts w:ascii="Verdana" w:hAnsi="Verdana"/>
          <w:sz w:val="21"/>
          <w:szCs w:val="21"/>
        </w:rPr>
      </w:pPr>
    </w:p>
    <w:p w:rsidR="00766040" w:rsidRPr="00200B3D" w:rsidRDefault="00846112" w:rsidP="0051117D">
      <w:pPr>
        <w:pStyle w:val="Kopfzeile"/>
        <w:tabs>
          <w:tab w:val="clear" w:pos="4536"/>
          <w:tab w:val="clear" w:pos="9072"/>
        </w:tabs>
        <w:spacing w:after="120" w:line="276" w:lineRule="auto"/>
        <w:rPr>
          <w:b/>
          <w:sz w:val="21"/>
          <w:szCs w:val="21"/>
          <w:rFonts w:ascii="Verdana" w:hAnsi="Verdana" w:cs="Arial"/>
        </w:rPr>
      </w:pPr>
      <w:r>
        <w:rPr>
          <w:b/>
          <w:sz w:val="21"/>
          <w:szCs w:val="21"/>
          <w:rFonts w:ascii="Verdana" w:hAnsi="Verdana"/>
        </w:rPr>
        <w:drawing>
          <wp:inline distT="0" distB="0" distL="0" distR="0">
            <wp:extent cx="5040000" cy="3353425"/>
            <wp:effectExtent l="0" t="0" r="8255" b="0"/>
            <wp:docPr id="3" name="Bild 3" descr="R:\Pressearbeit\Presseberichte\2019\RoboPlan-Symposium2019\RoboPlan-Symposium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:\Pressearbeit\Presseberichte\2019\RoboPlan-Symposium2019\RoboPlan-Symposium (11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35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953" w:rsidRDefault="002F0953" w:rsidP="00332E22">
      <w:pPr>
        <w:pStyle w:val="Kopfzeile"/>
        <w:tabs>
          <w:tab w:val="clear" w:pos="4536"/>
          <w:tab w:val="clear" w:pos="9072"/>
        </w:tabs>
        <w:spacing w:after="120" w:line="276" w:lineRule="auto"/>
        <w:rPr>
          <w:sz w:val="21"/>
          <w:szCs w:val="21"/>
          <w:rFonts w:ascii="Verdana" w:hAnsi="Verdana" w:cs="Arial"/>
        </w:rPr>
      </w:pPr>
      <w:r>
        <w:rPr>
          <w:sz w:val="21"/>
          <w:szCs w:val="21"/>
          <w:b/>
          <w:rFonts w:ascii="Verdana" w:hAnsi="Verdana"/>
        </w:rPr>
        <w:t xml:space="preserve">Photo 1:</w:t>
      </w:r>
      <w:r>
        <w:rPr>
          <w:sz w:val="21"/>
          <w:szCs w:val="21"/>
          <w:b/>
          <w:rFonts w:ascii="Verdana" w:hAnsi="Verdana"/>
        </w:rPr>
        <w:t xml:space="preserve"> </w:t>
      </w:r>
      <w:r>
        <w:rPr>
          <w:sz w:val="21"/>
          <w:szCs w:val="21"/>
          <w:rFonts w:ascii="Verdana" w:hAnsi="Verdana"/>
        </w:rPr>
        <w:t xml:space="preserve">At the RoboPlan Symposium, the users were informed about the new software functions.</w:t>
      </w:r>
      <w:r>
        <w:rPr>
          <w:sz w:val="21"/>
          <w:szCs w:val="21"/>
          <w:rFonts w:ascii="Verdana" w:hAnsi="Verdana"/>
        </w:rPr>
        <w:t xml:space="preserve"> </w:t>
      </w:r>
    </w:p>
    <w:p w:rsidR="00200B3D" w:rsidRDefault="0051117D" w:rsidP="00332E22">
      <w:pPr>
        <w:spacing w:after="120" w:line="276" w:lineRule="auto"/>
        <w:rPr>
          <w:b/>
          <w:sz w:val="21"/>
          <w:szCs w:val="21"/>
          <w:rFonts w:ascii="Verdana" w:hAnsi="Verdana"/>
        </w:rPr>
      </w:pPr>
      <w:r>
        <w:rPr>
          <w:b/>
          <w:sz w:val="21"/>
          <w:szCs w:val="21"/>
          <w:rFonts w:ascii="Verdana" w:hAnsi="Verdana"/>
        </w:rPr>
        <w:drawing>
          <wp:inline distT="0" distB="0" distL="0" distR="0">
            <wp:extent cx="5040000" cy="2833719"/>
            <wp:effectExtent l="0" t="0" r="8255" b="5080"/>
            <wp:docPr id="2" name="Grafik 2" descr="R:\Pressearbeit\Anwendungsberichte\Driescher\Bilder\Bildauswahl\CLOOS_Driescher_043_Roboplan_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:\Pressearbeit\Anwendungsberichte\Driescher\Bilder\Bildauswahl\CLOOS_Driescher_043_Roboplan_prin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2833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17D" w:rsidRPr="0051117D" w:rsidRDefault="0051117D" w:rsidP="00332E22">
      <w:pPr>
        <w:pStyle w:val="Kopfzeile"/>
        <w:tabs>
          <w:tab w:val="clear" w:pos="4536"/>
          <w:tab w:val="clear" w:pos="9072"/>
        </w:tabs>
        <w:spacing w:after="120" w:line="276" w:lineRule="auto"/>
        <w:rPr>
          <w:sz w:val="21"/>
          <w:szCs w:val="21"/>
          <w:rFonts w:ascii="Verdana" w:hAnsi="Verdana"/>
        </w:rPr>
      </w:pPr>
      <w:r>
        <w:rPr>
          <w:sz w:val="21"/>
          <w:szCs w:val="21"/>
          <w:b/>
          <w:rFonts w:ascii="Verdana" w:hAnsi="Verdana"/>
        </w:rPr>
        <w:t xml:space="preserve">Photo 2:</w:t>
      </w:r>
      <w:r>
        <w:rPr>
          <w:sz w:val="21"/>
          <w:szCs w:val="21"/>
          <w:b/>
          <w:rFonts w:ascii="Verdana" w:hAnsi="Verdana"/>
        </w:rPr>
        <w:t xml:space="preserve"> </w:t>
      </w:r>
      <w:r>
        <w:rPr>
          <w:sz w:val="21"/>
          <w:szCs w:val="21"/>
          <w:rFonts w:ascii="Verdana" w:hAnsi="Verdana"/>
        </w:rPr>
        <w:t xml:space="preserve">A new program can be created in RoboPlan while production is running in the system.</w:t>
      </w:r>
    </w:p>
    <w:p w:rsidR="0051117D" w:rsidRPr="0051117D" w:rsidRDefault="0051117D" w:rsidP="0051117D">
      <w:pPr>
        <w:spacing w:line="276" w:lineRule="auto"/>
        <w:rPr>
          <w:rFonts w:ascii="Verdana" w:hAnsi="Verdana"/>
          <w:sz w:val="21"/>
          <w:szCs w:val="21"/>
        </w:rPr>
      </w:pPr>
    </w:p>
    <w:p w:rsidR="0051117D" w:rsidRDefault="0051117D" w:rsidP="0051117D">
      <w:pPr>
        <w:spacing w:line="276" w:lineRule="auto"/>
        <w:rPr>
          <w:rFonts w:ascii="Verdana" w:hAnsi="Verdana"/>
          <w:b/>
          <w:sz w:val="21"/>
          <w:szCs w:val="21"/>
        </w:rPr>
      </w:pPr>
    </w:p>
    <w:p w:rsidR="0051117D" w:rsidRDefault="0051117D" w:rsidP="0051117D">
      <w:pPr>
        <w:spacing w:line="276" w:lineRule="auto"/>
        <w:rPr>
          <w:rFonts w:ascii="Verdana" w:hAnsi="Verdana"/>
          <w:b/>
          <w:sz w:val="21"/>
          <w:szCs w:val="21"/>
        </w:rPr>
      </w:pPr>
    </w:p>
    <w:p w:rsidR="008C676A" w:rsidRPr="00200B3D" w:rsidRDefault="008C676A" w:rsidP="0051117D">
      <w:pPr>
        <w:spacing w:after="120" w:line="276" w:lineRule="auto"/>
        <w:rPr>
          <w:b/>
          <w:sz w:val="21"/>
          <w:szCs w:val="21"/>
          <w:rFonts w:ascii="Verdana" w:hAnsi="Verdana"/>
        </w:rPr>
      </w:pPr>
      <w:r>
        <w:rPr>
          <w:b/>
          <w:sz w:val="21"/>
          <w:szCs w:val="21"/>
          <w:rFonts w:ascii="Verdana" w:hAnsi="Verdana"/>
        </w:rPr>
        <w:t xml:space="preserve">CLOOS Welding technology:</w:t>
      </w:r>
      <w:r>
        <w:rPr>
          <w:b/>
          <w:sz w:val="21"/>
          <w:szCs w:val="21"/>
          <w:rFonts w:ascii="Verdana" w:hAnsi="Verdana"/>
        </w:rPr>
        <w:t xml:space="preserve"> </w:t>
      </w:r>
      <w:r>
        <w:rPr>
          <w:b/>
          <w:sz w:val="21"/>
          <w:szCs w:val="21"/>
          <w:rFonts w:ascii="Verdana" w:hAnsi="Verdana"/>
        </w:rPr>
        <w:br/>
      </w:r>
      <w:r>
        <w:rPr>
          <w:b/>
          <w:sz w:val="21"/>
          <w:szCs w:val="21"/>
          <w:rFonts w:ascii="Verdana" w:hAnsi="Verdana"/>
        </w:rPr>
        <w:t xml:space="preserve">Robot and welding technology from a single source</w:t>
      </w:r>
    </w:p>
    <w:p w:rsidR="008C676A" w:rsidRPr="00200B3D" w:rsidRDefault="008C676A" w:rsidP="0051117D">
      <w:pPr>
        <w:spacing w:after="120" w:line="276" w:lineRule="auto"/>
        <w:rPr>
          <w:sz w:val="21"/>
          <w:szCs w:val="21"/>
          <w:rFonts w:ascii="Verdana" w:hAnsi="Verdana"/>
        </w:rPr>
      </w:pPr>
      <w:r>
        <w:rPr>
          <w:sz w:val="21"/>
          <w:szCs w:val="21"/>
          <w:rFonts w:ascii="Verdana" w:hAnsi="Verdana"/>
        </w:rPr>
        <w:t xml:space="preserve">Since 1919, Carl Cloos Schweisstechnik GmbH is one of the leading companies in welding technology.</w:t>
      </w:r>
      <w:r>
        <w:rPr>
          <w:sz w:val="21"/>
          <w:szCs w:val="21"/>
          <w:rFonts w:ascii="Verdana" w:hAnsi="Verdana"/>
        </w:rPr>
        <w:t xml:space="preserve"> </w:t>
      </w:r>
      <w:r>
        <w:rPr>
          <w:sz w:val="21"/>
          <w:szCs w:val="21"/>
          <w:rFonts w:ascii="Verdana" w:hAnsi="Verdana"/>
        </w:rPr>
        <w:t xml:space="preserve">More than 800 employees all over the world realise production solutions in welding and robot technology for industries such as construction machinery, railway vehicles, automotive and agricultural industry.</w:t>
      </w:r>
      <w:r>
        <w:rPr>
          <w:sz w:val="21"/>
          <w:szCs w:val="21"/>
          <w:rFonts w:ascii="Verdana" w:hAnsi="Verdana"/>
        </w:rPr>
        <w:t xml:space="preserve"> </w:t>
      </w:r>
      <w:r>
        <w:rPr>
          <w:sz w:val="21"/>
          <w:szCs w:val="21"/>
          <w:rFonts w:ascii="Verdana" w:hAnsi="Verdana"/>
        </w:rPr>
        <w:t xml:space="preserve">The modern CLOOS welding power sources of the QINEO series are available for a multitude of welding processes.</w:t>
      </w:r>
      <w:r>
        <w:rPr>
          <w:sz w:val="21"/>
          <w:szCs w:val="21"/>
          <w:rFonts w:ascii="Verdana" w:hAnsi="Verdana"/>
        </w:rPr>
        <w:t xml:space="preserve"> </w:t>
      </w:r>
      <w:r>
        <w:rPr>
          <w:sz w:val="21"/>
          <w:szCs w:val="21"/>
          <w:rFonts w:ascii="Verdana" w:hAnsi="Verdana"/>
        </w:rPr>
        <w:t xml:space="preserve">With the QIROX robots, positioners and special purpose machines CLOOS develops and manufactures automated welding systems meeting the specific requirements of the customers.</w:t>
      </w:r>
      <w:r>
        <w:rPr>
          <w:sz w:val="21"/>
          <w:szCs w:val="21"/>
          <w:rFonts w:ascii="Verdana" w:hAnsi="Verdana"/>
        </w:rPr>
        <w:t xml:space="preserve"> </w:t>
      </w:r>
      <w:r>
        <w:rPr>
          <w:sz w:val="21"/>
          <w:szCs w:val="21"/>
          <w:rFonts w:ascii="Verdana" w:hAnsi="Verdana"/>
        </w:rPr>
        <w:t xml:space="preserve">The special strength of CLOOS is the widely spread competence.</w:t>
      </w:r>
      <w:r>
        <w:rPr>
          <w:sz w:val="21"/>
          <w:szCs w:val="21"/>
          <w:rFonts w:ascii="Verdana" w:hAnsi="Verdana"/>
        </w:rPr>
        <w:t xml:space="preserve"> </w:t>
      </w:r>
      <w:r>
        <w:rPr>
          <w:sz w:val="21"/>
          <w:szCs w:val="21"/>
          <w:rFonts w:ascii="Verdana" w:hAnsi="Verdana"/>
        </w:rPr>
        <w:t xml:space="preserve">Because – from the welding technology, robot mechanics and controller to positioners, software and sensors – CLOOS supplies everything from a single source.</w:t>
      </w:r>
    </w:p>
    <w:p w:rsidR="00200B3D" w:rsidRPr="00200B3D" w:rsidRDefault="00200B3D" w:rsidP="0051117D">
      <w:pPr>
        <w:spacing w:after="120" w:line="276" w:lineRule="auto"/>
        <w:rPr>
          <w:rFonts w:ascii="Verdana" w:hAnsi="Verdana"/>
          <w:b/>
          <w:sz w:val="21"/>
          <w:szCs w:val="21"/>
        </w:rPr>
      </w:pPr>
    </w:p>
    <w:p w:rsidR="008C676A" w:rsidRPr="00200B3D" w:rsidRDefault="008C676A" w:rsidP="0051117D">
      <w:pPr>
        <w:spacing w:after="120" w:line="276" w:lineRule="auto"/>
        <w:rPr>
          <w:b/>
          <w:sz w:val="21"/>
          <w:szCs w:val="21"/>
          <w:rFonts w:ascii="Verdana" w:hAnsi="Verdana"/>
        </w:rPr>
      </w:pPr>
      <w:r>
        <w:rPr>
          <w:b/>
          <w:sz w:val="21"/>
          <w:szCs w:val="21"/>
          <w:rFonts w:ascii="Verdana" w:hAnsi="Verdana"/>
        </w:rPr>
        <w:t xml:space="preserve">Press contact:</w:t>
      </w:r>
    </w:p>
    <w:p w:rsidR="008C676A" w:rsidRPr="00200B3D" w:rsidRDefault="008C676A" w:rsidP="0051117D">
      <w:pPr>
        <w:spacing w:after="120" w:line="276" w:lineRule="auto"/>
        <w:rPr>
          <w:sz w:val="21"/>
          <w:szCs w:val="21"/>
          <w:rFonts w:ascii="Verdana" w:hAnsi="Verdana"/>
        </w:rPr>
      </w:pPr>
      <w:r>
        <w:rPr>
          <w:sz w:val="21"/>
          <w:szCs w:val="21"/>
          <w:rFonts w:ascii="Verdana" w:hAnsi="Verdana"/>
        </w:rPr>
        <w:t xml:space="preserve">Carl Cloos Schweisstechnik GmbH</w:t>
      </w:r>
      <w:r>
        <w:rPr>
          <w:sz w:val="21"/>
          <w:szCs w:val="21"/>
          <w:rFonts w:ascii="Verdana" w:hAnsi="Verdana"/>
        </w:rPr>
        <w:br/>
      </w:r>
      <w:r>
        <w:rPr>
          <w:sz w:val="21"/>
          <w:szCs w:val="21"/>
          <w:rFonts w:ascii="Verdana" w:hAnsi="Verdana"/>
        </w:rPr>
        <w:t xml:space="preserve">Carl-Cloos-Strasse 1 </w:t>
      </w:r>
      <w:r>
        <w:rPr>
          <w:sz w:val="21"/>
          <w:szCs w:val="21"/>
          <w:rFonts w:ascii="Verdana" w:hAnsi="Verdana"/>
        </w:rPr>
        <w:br/>
      </w:r>
      <w:r>
        <w:rPr>
          <w:sz w:val="21"/>
          <w:szCs w:val="21"/>
          <w:rFonts w:ascii="Verdana" w:hAnsi="Verdana"/>
        </w:rPr>
        <w:t xml:space="preserve">35708 Haiger</w:t>
      </w:r>
    </w:p>
    <w:p w:rsidR="008C676A" w:rsidRPr="00846112" w:rsidRDefault="008C676A" w:rsidP="0051117D">
      <w:pPr>
        <w:spacing w:after="120" w:line="276" w:lineRule="auto"/>
        <w:rPr>
          <w:sz w:val="21"/>
          <w:szCs w:val="21"/>
          <w:rFonts w:ascii="Verdana" w:hAnsi="Verdana"/>
        </w:rPr>
      </w:pPr>
      <w:r>
        <w:rPr>
          <w:sz w:val="21"/>
          <w:szCs w:val="21"/>
          <w:rFonts w:ascii="Verdana" w:hAnsi="Verdana"/>
        </w:rPr>
        <w:t xml:space="preserve">Stefanie Nüchtern-Baumhoff</w:t>
      </w:r>
      <w:r>
        <w:rPr>
          <w:sz w:val="21"/>
          <w:szCs w:val="21"/>
          <w:rFonts w:ascii="Verdana" w:hAnsi="Verdana"/>
        </w:rPr>
        <w:br/>
      </w:r>
      <w:r>
        <w:rPr>
          <w:sz w:val="21"/>
          <w:szCs w:val="21"/>
          <w:rFonts w:ascii="Verdana" w:hAnsi="Verdana"/>
        </w:rPr>
        <w:t xml:space="preserve">Tel. +49 (0)2773 85-478</w:t>
      </w:r>
      <w:r>
        <w:rPr>
          <w:sz w:val="21"/>
          <w:szCs w:val="21"/>
          <w:rFonts w:ascii="Verdana" w:hAnsi="Verdana"/>
        </w:rPr>
        <w:br/>
      </w:r>
      <w:r>
        <w:rPr>
          <w:sz w:val="21"/>
          <w:szCs w:val="21"/>
          <w:rFonts w:ascii="Verdana" w:hAnsi="Verdana"/>
        </w:rPr>
        <w:t xml:space="preserve">E-Mail:</w:t>
      </w:r>
      <w:r>
        <w:rPr>
          <w:sz w:val="21"/>
          <w:szCs w:val="21"/>
          <w:rFonts w:ascii="Verdana" w:hAnsi="Verdana"/>
        </w:rPr>
        <w:t xml:space="preserve">  </w:t>
      </w:r>
      <w:r>
        <w:rPr>
          <w:sz w:val="21"/>
          <w:szCs w:val="21"/>
          <w:rFonts w:ascii="Verdana" w:hAnsi="Verdana"/>
        </w:rPr>
        <w:t xml:space="preserve">stefanie.nuechtern@cloos.de</w:t>
      </w:r>
    </w:p>
    <w:sectPr w:rsidR="008C676A" w:rsidRPr="00846112" w:rsidSect="005E0CA4">
      <w:headerReference w:type="default" r:id="rId10"/>
      <w:footerReference w:type="default" r:id="rId11"/>
      <w:pgSz w:w="11906" w:h="16838"/>
      <w:pgMar w:top="1701" w:right="340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9D5" w:rsidRDefault="009E19D5" w:rsidP="003F2FA6">
      <w:r>
        <w:separator/>
      </w:r>
    </w:p>
  </w:endnote>
  <w:endnote w:type="continuationSeparator" w:id="0">
    <w:p w:rsidR="009E19D5" w:rsidRDefault="009E19D5" w:rsidP="003F2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112" w:rsidRPr="00846112" w:rsidRDefault="00846112">
    <w:pPr>
      <w:pStyle w:val="Fuzeile"/>
      <w:jc w:val="right"/>
      <w:rPr>
        <w:sz w:val="20"/>
        <w:szCs w:val="20"/>
        <w:rFonts w:ascii="Verdana" w:hAnsi="Verdana"/>
      </w:rPr>
    </w:pPr>
    <w:r w:rsidRPr="00846112">
      <w:rPr>
        <w:sz w:val="20"/>
        <w:szCs w:val="20"/>
        <w:rFonts w:ascii="Verdana" w:hAnsi="Verdana"/>
      </w:rPr>
      <w:fldChar w:fldCharType="begin"/>
    </w:r>
    <w:r w:rsidRPr="00846112">
      <w:rPr>
        <w:sz w:val="20"/>
        <w:szCs w:val="20"/>
        <w:rFonts w:ascii="Verdana" w:hAnsi="Verdana"/>
      </w:rPr>
      <w:instrText>PAGE   \* MERGEFORMAT</w:instrText>
    </w:r>
    <w:r w:rsidRPr="00846112">
      <w:rPr>
        <w:sz w:val="20"/>
        <w:szCs w:val="20"/>
        <w:rFonts w:ascii="Verdana" w:hAnsi="Verdana"/>
      </w:rPr>
      <w:fldChar w:fldCharType="separate"/>
    </w:r>
    <w:r w:rsidR="00517FD2">
      <w:rPr>
        <w:sz w:val="20"/>
        <w:szCs w:val="20"/>
        <w:rFonts w:ascii="Verdana" w:hAnsi="Verdana"/>
      </w:rPr>
      <w:t>3</w:t>
    </w:r>
    <w:r w:rsidRPr="00846112">
      <w:rPr>
        <w:sz w:val="20"/>
        <w:szCs w:val="20"/>
        <w:rFonts w:ascii="Verdana" w:hAnsi="Verdana"/>
      </w:rPr>
      <w:fldChar w:fldCharType="end"/>
    </w:r>
  </w:p>
  <w:p w:rsidR="00846112" w:rsidRDefault="008461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9D5" w:rsidRDefault="009E19D5" w:rsidP="003F2FA6">
      <w:r>
        <w:separator/>
      </w:r>
    </w:p>
  </w:footnote>
  <w:footnote w:type="continuationSeparator" w:id="0">
    <w:p w:rsidR="009E19D5" w:rsidRDefault="009E19D5" w:rsidP="003F2F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FA6" w:rsidRPr="003F2FA6" w:rsidRDefault="00846112">
    <w:pPr>
      <w:pStyle w:val="Kopfzeile"/>
      <w:rPr>
        <w:sz w:val="18"/>
        <w:szCs w:val="18"/>
        <w:rFonts w:ascii="Verdana" w:hAnsi="Verdana"/>
      </w:rPr>
    </w:pPr>
    <w:r>
      <w:rPr>
        <w:sz w:val="18"/>
        <w:szCs w:val="18"/>
        <w:rFonts w:ascii="Verdana" w:hAnsi="Verdan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5698490</wp:posOffset>
          </wp:positionH>
          <wp:positionV relativeFrom="page">
            <wp:posOffset>-14605</wp:posOffset>
          </wp:positionV>
          <wp:extent cx="1716405" cy="1049020"/>
          <wp:effectExtent l="0" t="0" r="0" b="0"/>
          <wp:wrapNone/>
          <wp:docPr id="1" name="Bild 1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  <w:szCs w:val="18"/>
        <w:rFonts w:ascii="Verdana" w:hAnsi="Verdana"/>
      </w:rPr>
      <w:t xml:space="preserve">Carl Cloos Schweisstechnik GmbH – RoboPlan Symposium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FA6"/>
    <w:rsid w:val="000348FC"/>
    <w:rsid w:val="00072F5D"/>
    <w:rsid w:val="001C5BC1"/>
    <w:rsid w:val="00200B3D"/>
    <w:rsid w:val="002526D9"/>
    <w:rsid w:val="00261BA0"/>
    <w:rsid w:val="002B3960"/>
    <w:rsid w:val="002D02D5"/>
    <w:rsid w:val="002F0953"/>
    <w:rsid w:val="00326084"/>
    <w:rsid w:val="00326DA9"/>
    <w:rsid w:val="00332E22"/>
    <w:rsid w:val="00335523"/>
    <w:rsid w:val="0035043F"/>
    <w:rsid w:val="003F2FA6"/>
    <w:rsid w:val="004045D7"/>
    <w:rsid w:val="00491E5E"/>
    <w:rsid w:val="004E1125"/>
    <w:rsid w:val="005077C3"/>
    <w:rsid w:val="0051117D"/>
    <w:rsid w:val="00517FD2"/>
    <w:rsid w:val="005A3B82"/>
    <w:rsid w:val="005E0CA4"/>
    <w:rsid w:val="005E79A5"/>
    <w:rsid w:val="006669E2"/>
    <w:rsid w:val="006C620A"/>
    <w:rsid w:val="006F15D0"/>
    <w:rsid w:val="00766040"/>
    <w:rsid w:val="00823AA1"/>
    <w:rsid w:val="00823EAD"/>
    <w:rsid w:val="00824297"/>
    <w:rsid w:val="00846112"/>
    <w:rsid w:val="008639A7"/>
    <w:rsid w:val="008C3434"/>
    <w:rsid w:val="008C676A"/>
    <w:rsid w:val="008F7286"/>
    <w:rsid w:val="009E19D5"/>
    <w:rsid w:val="00A11BB8"/>
    <w:rsid w:val="00A30F59"/>
    <w:rsid w:val="00B725CA"/>
    <w:rsid w:val="00B81629"/>
    <w:rsid w:val="00B8253E"/>
    <w:rsid w:val="00B86E06"/>
    <w:rsid w:val="00C011CB"/>
    <w:rsid w:val="00C047FF"/>
    <w:rsid w:val="00C55040"/>
    <w:rsid w:val="00C57142"/>
    <w:rsid w:val="00C63C53"/>
    <w:rsid w:val="00CB616E"/>
    <w:rsid w:val="00D66D48"/>
    <w:rsid w:val="00DF48F5"/>
    <w:rsid w:val="00DF700F"/>
    <w:rsid w:val="00E6346D"/>
    <w:rsid w:val="00EB7896"/>
    <w:rsid w:val="00F6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374BDC84-592A-406E-BAC3-43B1C2D2C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3F2FA6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Kopfzeile">
    <w:name w:val="header"/>
    <w:basedOn w:val="Standard"/>
    <w:link w:val="KopfzeileZchn"/>
    <w:rsid w:val="003F2FA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3F2FA6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3F2FA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3F2FA6"/>
    <w:rPr>
      <w:sz w:val="24"/>
      <w:szCs w:val="24"/>
    </w:rPr>
  </w:style>
  <w:style w:type="character" w:styleId="Hyperlink">
    <w:name w:val="Hyperlink"/>
    <w:basedOn w:val="Absatz-Standardschriftart"/>
    <w:rsid w:val="008461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loos.de/de-en/cloos-tv/cloos-offline-programming-with-roboplan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00FE7-D03A-4F4F-B07A-19D364C76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489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Günther, Bärbel</cp:lastModifiedBy>
  <cp:revision>2</cp:revision>
  <dcterms:created xsi:type="dcterms:W3CDTF">2019-12-10T07:15:00Z</dcterms:created>
  <dcterms:modified xsi:type="dcterms:W3CDTF">2019-12-10T07:15:00Z</dcterms:modified>
</cp:coreProperties>
</file>