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CE4" w:rsidRDefault="00D478D9" w:rsidP="00D478D9">
      <w:pPr>
        <w:spacing w:after="24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IRPS:  </w:t>
      </w:r>
      <w:r>
        <w:rPr>
          <w:rFonts w:hint="eastAsia"/>
          <w:sz w:val="28"/>
          <w:szCs w:val="28"/>
          <w:u w:val="single"/>
        </w:rPr>
        <w:br/>
        <w:t xml:space="preserve">Instant Robot </w:t>
      </w:r>
      <w:proofErr w:type="spellStart"/>
      <w:r>
        <w:rPr>
          <w:rFonts w:hint="eastAsia"/>
          <w:sz w:val="28"/>
          <w:szCs w:val="28"/>
          <w:u w:val="single"/>
        </w:rPr>
        <w:t>Programming</w:t>
      </w:r>
      <w:proofErr w:type="spellEnd"/>
      <w:r>
        <w:rPr>
          <w:rFonts w:hint="eastAsia"/>
          <w:sz w:val="28"/>
          <w:szCs w:val="28"/>
          <w:u w:val="single"/>
        </w:rPr>
        <w:t xml:space="preserve"> System</w:t>
      </w:r>
      <w:r>
        <w:rPr>
          <w:rFonts w:hint="eastAsia"/>
          <w:sz w:val="28"/>
          <w:szCs w:val="28"/>
          <w:u w:val="single"/>
        </w:rPr>
        <w:t>（即时机器人编程系统）</w:t>
      </w:r>
    </w:p>
    <w:p w:rsidR="002E4C15" w:rsidRPr="003153B0" w:rsidRDefault="008424A5" w:rsidP="00D478D9">
      <w:pPr>
        <w:spacing w:after="240"/>
        <w:rPr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编程耗时最短的小批量高效焊接</w:t>
      </w:r>
      <w:r>
        <w:rPr>
          <w:rFonts w:hint="eastAsia"/>
          <w:b/>
          <w:sz w:val="40"/>
          <w:szCs w:val="40"/>
        </w:rPr>
        <w:t xml:space="preserve"> </w:t>
      </w:r>
    </w:p>
    <w:p w:rsidR="0083759D" w:rsidRDefault="00746C78" w:rsidP="00FF4D7D">
      <w:pPr>
        <w:spacing w:after="240"/>
        <w:rPr>
          <w:sz w:val="24"/>
          <w:szCs w:val="24"/>
        </w:rPr>
      </w:pPr>
      <w:r>
        <w:rPr>
          <w:rFonts w:hint="eastAsia"/>
          <w:sz w:val="24"/>
          <w:szCs w:val="24"/>
        </w:rPr>
        <w:t>【海格尔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德吕滕】</w:t>
      </w:r>
      <w:r>
        <w:rPr>
          <w:rFonts w:hint="eastAsia"/>
          <w:sz w:val="24"/>
          <w:szCs w:val="24"/>
        </w:rPr>
        <w:t>2019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月——既快速又简单的单件焊接：在钢铁和金属制造产业中，单件产品自动化焊接的编程时间格外长。即时机器人编程系统</w:t>
      </w:r>
      <w:r>
        <w:rPr>
          <w:rFonts w:hint="eastAsia"/>
          <w:sz w:val="24"/>
          <w:szCs w:val="24"/>
        </w:rPr>
        <w:t>IRPS</w:t>
      </w:r>
      <w:r>
        <w:rPr>
          <w:rFonts w:hint="eastAsia"/>
          <w:sz w:val="24"/>
          <w:szCs w:val="24"/>
        </w:rPr>
        <w:t>可以在最短时间内生成自动化焊接程序，实现单产品的规模化自动焊接。卡尔克鲁斯焊接技术有限公司与荷兰企业</w:t>
      </w:r>
      <w:proofErr w:type="spellStart"/>
      <w:r>
        <w:rPr>
          <w:rFonts w:hint="eastAsia"/>
          <w:sz w:val="24"/>
          <w:szCs w:val="24"/>
        </w:rPr>
        <w:t>INSTANTpro</w:t>
      </w:r>
      <w:proofErr w:type="spellEnd"/>
      <w:r>
        <w:rPr>
          <w:rFonts w:hint="eastAsia"/>
          <w:sz w:val="24"/>
          <w:szCs w:val="24"/>
        </w:rPr>
        <w:t xml:space="preserve"> B.V.</w:t>
      </w:r>
      <w:r>
        <w:rPr>
          <w:rFonts w:hint="eastAsia"/>
          <w:sz w:val="24"/>
          <w:szCs w:val="24"/>
        </w:rPr>
        <w:t>通力合作，隆重推出这套全新的焊接系统。</w:t>
      </w:r>
      <w:r>
        <w:rPr>
          <w:rFonts w:hint="eastAsia"/>
          <w:sz w:val="24"/>
          <w:szCs w:val="24"/>
        </w:rPr>
        <w:t xml:space="preserve"> </w:t>
      </w:r>
    </w:p>
    <w:p w:rsidR="008424A5" w:rsidRPr="0066569B" w:rsidRDefault="008424A5" w:rsidP="008424A5">
      <w:pPr>
        <w:spacing w:after="240"/>
        <w:rPr>
          <w:sz w:val="22"/>
        </w:rPr>
      </w:pPr>
      <w:r>
        <w:rPr>
          <w:rFonts w:hint="eastAsia"/>
          <w:sz w:val="22"/>
        </w:rPr>
        <w:t>操作人员将已定位焊好的工件自由放置在机器人设备的工位上</w:t>
      </w:r>
      <w:r w:rsidR="00DE738D">
        <w:rPr>
          <w:rFonts w:hint="eastAsia"/>
          <w:sz w:val="22"/>
        </w:rPr>
        <w:t>，</w:t>
      </w:r>
      <w:r>
        <w:rPr>
          <w:rFonts w:hint="eastAsia"/>
          <w:sz w:val="22"/>
        </w:rPr>
        <w:t>再在</w:t>
      </w:r>
      <w:r>
        <w:rPr>
          <w:rFonts w:hint="eastAsia"/>
          <w:sz w:val="22"/>
        </w:rPr>
        <w:t>IRPS</w:t>
      </w:r>
      <w:r>
        <w:rPr>
          <w:rFonts w:hint="eastAsia"/>
          <w:sz w:val="22"/>
        </w:rPr>
        <w:t>的显示屏上开启扫描程序。扫描仪安装在横向移动装置上，首先对机器人的工作区域进行扫描，然后将信息储存起来。</w:t>
      </w:r>
      <w:r>
        <w:rPr>
          <w:rFonts w:hint="eastAsia"/>
          <w:sz w:val="22"/>
        </w:rPr>
        <w:t>IRPS</w:t>
      </w:r>
      <w:r>
        <w:rPr>
          <w:rFonts w:hint="eastAsia"/>
          <w:sz w:val="22"/>
        </w:rPr>
        <w:t>把已保存的数据转换为</w:t>
      </w:r>
      <w:r>
        <w:rPr>
          <w:rFonts w:hint="eastAsia"/>
          <w:sz w:val="22"/>
        </w:rPr>
        <w:t>3D</w:t>
      </w:r>
      <w:r>
        <w:rPr>
          <w:rFonts w:hint="eastAsia"/>
          <w:sz w:val="22"/>
        </w:rPr>
        <w:t>模型后，接着将包括所有焊接参数的焊接程序传输到机器人控制系统中。这时，操作人员就可以在显示屏上一键开启焊接作业了。</w:t>
      </w:r>
      <w:r>
        <w:rPr>
          <w:rFonts w:hint="eastAsia"/>
          <w:sz w:val="22"/>
        </w:rPr>
        <w:t>IRPS</w:t>
      </w:r>
      <w:r>
        <w:rPr>
          <w:rFonts w:hint="eastAsia"/>
          <w:sz w:val="22"/>
        </w:rPr>
        <w:t>还支持个性化的更改和参数调整，并且非常简单直观。</w:t>
      </w:r>
      <w:r>
        <w:rPr>
          <w:rFonts w:hint="eastAsia"/>
          <w:sz w:val="22"/>
        </w:rPr>
        <w:t xml:space="preserve"> </w:t>
      </w:r>
    </w:p>
    <w:p w:rsidR="00FF4D7D" w:rsidRPr="0066569B" w:rsidRDefault="00F53361" w:rsidP="00FF4D7D">
      <w:pPr>
        <w:rPr>
          <w:sz w:val="22"/>
        </w:rPr>
      </w:pPr>
      <w:r>
        <w:rPr>
          <w:rFonts w:hint="eastAsia"/>
          <w:sz w:val="22"/>
        </w:rPr>
        <w:t>操作过程不需要具体的焊接和机器人知识，用户可以充分体验全自动化编程带来的更高效更灵活的焊接生产。</w:t>
      </w:r>
      <w:r>
        <w:rPr>
          <w:rFonts w:hint="eastAsia"/>
          <w:sz w:val="22"/>
        </w:rPr>
        <w:t xml:space="preserve"> </w:t>
      </w:r>
    </w:p>
    <w:p w:rsidR="00F53361" w:rsidRPr="0066569B" w:rsidRDefault="00F53361" w:rsidP="00FF4D7D">
      <w:pPr>
        <w:rPr>
          <w:sz w:val="22"/>
        </w:rPr>
      </w:pPr>
    </w:p>
    <w:p w:rsidR="00900B33" w:rsidRPr="0066569B" w:rsidRDefault="00900B33" w:rsidP="00D61678">
      <w:pPr>
        <w:spacing w:after="160" w:line="259" w:lineRule="auto"/>
        <w:rPr>
          <w:rFonts w:cs="Arial"/>
          <w:b/>
          <w:sz w:val="22"/>
        </w:rPr>
      </w:pPr>
    </w:p>
    <w:p w:rsidR="00B41D00" w:rsidRPr="0066569B" w:rsidRDefault="00ED193C" w:rsidP="00D61678">
      <w:pPr>
        <w:spacing w:after="160" w:line="259" w:lineRule="auto"/>
        <w:rPr>
          <w:rFonts w:cs="Arial"/>
          <w:b/>
          <w:sz w:val="22"/>
        </w:rPr>
      </w:pPr>
      <w:r>
        <w:rPr>
          <w:noProof/>
          <w:lang w:eastAsia="de-DE"/>
        </w:rPr>
        <w:drawing>
          <wp:inline distT="0" distB="0" distL="0" distR="0" wp14:anchorId="4DFAD2C7" wp14:editId="65CDF41B">
            <wp:extent cx="4859655" cy="2732405"/>
            <wp:effectExtent l="0" t="0" r="0" b="0"/>
            <wp:docPr id="2" name="Grafik 2" descr="L:\VM_M\Kommunikation\30-QIROX\QIROX_Sensoren\IRPS-ProgrammierScanner\QR-Sensor_IRPScanner-Presse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L:\VM_M\Kommunikation\30-QIROX\QIROX_Sensoren\IRPS-ProgrammierScanner\QR-Sensor_IRPScanner-Presse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655" cy="273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912" w:rsidRPr="0066569B" w:rsidRDefault="00900B33" w:rsidP="0066569B">
      <w:pPr>
        <w:spacing w:after="160" w:line="259" w:lineRule="auto"/>
        <w:rPr>
          <w:rFonts w:cs="Arial"/>
          <w:sz w:val="22"/>
        </w:rPr>
      </w:pPr>
      <w:r>
        <w:rPr>
          <w:rFonts w:hint="eastAsia"/>
          <w:b/>
          <w:sz w:val="22"/>
        </w:rPr>
        <w:t>图</w:t>
      </w:r>
      <w:r>
        <w:rPr>
          <w:rFonts w:hint="eastAsia"/>
          <w:b/>
          <w:sz w:val="22"/>
        </w:rPr>
        <w:t>1</w:t>
      </w:r>
      <w:r>
        <w:rPr>
          <w:rFonts w:hint="eastAsia"/>
          <w:b/>
          <w:sz w:val="22"/>
        </w:rPr>
        <w:t>：</w:t>
      </w:r>
      <w:r>
        <w:rPr>
          <w:rFonts w:hint="eastAsia"/>
          <w:sz w:val="22"/>
        </w:rPr>
        <w:t>即时机器人编程系统</w:t>
      </w:r>
      <w:r>
        <w:rPr>
          <w:rFonts w:hint="eastAsia"/>
          <w:sz w:val="22"/>
        </w:rPr>
        <w:t>IRPS</w:t>
      </w:r>
      <w:r>
        <w:rPr>
          <w:rFonts w:hint="eastAsia"/>
          <w:sz w:val="22"/>
        </w:rPr>
        <w:t>——编程耗时最短的小批量高效焊接</w:t>
      </w:r>
    </w:p>
    <w:p w:rsidR="00900B33" w:rsidRDefault="00900B33" w:rsidP="00D61678">
      <w:pPr>
        <w:spacing w:after="160" w:line="259" w:lineRule="auto"/>
        <w:rPr>
          <w:rFonts w:cs="Arial"/>
          <w:b/>
          <w:sz w:val="22"/>
        </w:rPr>
      </w:pPr>
    </w:p>
    <w:p w:rsidR="0066569B" w:rsidRPr="0066569B" w:rsidRDefault="0066569B" w:rsidP="00D61678">
      <w:pPr>
        <w:spacing w:after="160" w:line="259" w:lineRule="auto"/>
        <w:rPr>
          <w:rFonts w:cs="Arial"/>
          <w:b/>
          <w:sz w:val="22"/>
        </w:rPr>
      </w:pPr>
    </w:p>
    <w:p w:rsidR="00D61678" w:rsidRPr="0066569B" w:rsidRDefault="00D61678" w:rsidP="00D61678">
      <w:pPr>
        <w:spacing w:after="160" w:line="259" w:lineRule="auto"/>
        <w:rPr>
          <w:rFonts w:cs="Arial"/>
          <w:b/>
          <w:vanish/>
          <w:sz w:val="22"/>
          <w:specVanish/>
        </w:rPr>
      </w:pPr>
      <w:r>
        <w:rPr>
          <w:rFonts w:hint="eastAsia"/>
          <w:b/>
          <w:sz w:val="22"/>
        </w:rPr>
        <w:t>CLOOS</w:t>
      </w:r>
      <w:r>
        <w:rPr>
          <w:rFonts w:hint="eastAsia"/>
          <w:b/>
          <w:sz w:val="22"/>
        </w:rPr>
        <w:t>焊接技术：</w:t>
      </w:r>
      <w:r>
        <w:rPr>
          <w:rFonts w:hint="eastAsia"/>
          <w:b/>
          <w:sz w:val="22"/>
        </w:rPr>
        <w:t xml:space="preserve"> </w:t>
      </w:r>
      <w:r>
        <w:rPr>
          <w:rFonts w:hint="eastAsia"/>
          <w:b/>
          <w:sz w:val="22"/>
        </w:rPr>
        <w:br/>
      </w:r>
      <w:r>
        <w:rPr>
          <w:rFonts w:hint="eastAsia"/>
          <w:b/>
          <w:sz w:val="22"/>
        </w:rPr>
        <w:t>机器人、焊接技术——双剑合璧</w:t>
      </w:r>
    </w:p>
    <w:p w:rsidR="00D61678" w:rsidRPr="0066569B" w:rsidRDefault="00D61678" w:rsidP="00D61678">
      <w:pPr>
        <w:rPr>
          <w:rFonts w:cs="Arial"/>
          <w:b/>
          <w:sz w:val="22"/>
        </w:rPr>
      </w:pPr>
      <w:r>
        <w:rPr>
          <w:rFonts w:hint="eastAsia"/>
          <w:b/>
          <w:sz w:val="22"/>
        </w:rPr>
        <w:t xml:space="preserve"> </w:t>
      </w:r>
    </w:p>
    <w:p w:rsidR="00D61678" w:rsidRPr="0066569B" w:rsidRDefault="00D61678" w:rsidP="00D61678">
      <w:pPr>
        <w:rPr>
          <w:rFonts w:cs="Arial"/>
          <w:sz w:val="22"/>
        </w:rPr>
      </w:pPr>
      <w:r>
        <w:rPr>
          <w:rFonts w:hint="eastAsia"/>
          <w:sz w:val="22"/>
        </w:rPr>
        <w:t>自</w:t>
      </w:r>
      <w:r>
        <w:rPr>
          <w:rFonts w:hint="eastAsia"/>
          <w:sz w:val="22"/>
        </w:rPr>
        <w:t>1919</w:t>
      </w:r>
      <w:r>
        <w:rPr>
          <w:rFonts w:hint="eastAsia"/>
          <w:sz w:val="22"/>
        </w:rPr>
        <w:t>年成立以来，卡尔·克鲁斯焊接技术有限责任公司就屹立于焊接行业的顶峰。在全球范围内共拥有超过</w:t>
      </w:r>
      <w:r>
        <w:rPr>
          <w:rFonts w:hint="eastAsia"/>
          <w:sz w:val="22"/>
        </w:rPr>
        <w:t>800</w:t>
      </w:r>
      <w:r>
        <w:rPr>
          <w:rFonts w:hint="eastAsia"/>
          <w:sz w:val="22"/>
        </w:rPr>
        <w:t>名员工，主要为建工机械、轨道交通、能源业、汽车制造业、农机行业等提供多样化的焊接及机器人解决方案。旗下子品牌</w:t>
      </w:r>
      <w:r>
        <w:rPr>
          <w:rFonts w:hint="eastAsia"/>
          <w:sz w:val="22"/>
        </w:rPr>
        <w:t>QINEO</w:t>
      </w:r>
      <w:r>
        <w:rPr>
          <w:rFonts w:hint="eastAsia"/>
          <w:sz w:val="22"/>
        </w:rPr>
        <w:t>为高端焊接电源，每台电源都包含多种焊接工艺。另一子品牌</w:t>
      </w:r>
      <w:r>
        <w:rPr>
          <w:rFonts w:hint="eastAsia"/>
          <w:sz w:val="22"/>
        </w:rPr>
        <w:t>QIROX</w:t>
      </w:r>
      <w:r>
        <w:rPr>
          <w:rFonts w:hint="eastAsia"/>
          <w:sz w:val="22"/>
        </w:rPr>
        <w:t>专门根据顾客需求定制全自动的机器人解决方案，其中囊括了机器人本体、变位机及所有的配套设备。生产深度、产品广度、创新力度是支撑了克鲁斯强大自信的三座基石。焊接技术、机器人本体、控制系统、变位机、软件直至传感器都由克鲁斯独立研发生产，严格把关。</w:t>
      </w:r>
    </w:p>
    <w:p w:rsidR="006C256D" w:rsidRDefault="006C256D" w:rsidP="00D61678">
      <w:pPr>
        <w:rPr>
          <w:rFonts w:cs="Arial"/>
          <w:sz w:val="22"/>
        </w:rPr>
      </w:pPr>
    </w:p>
    <w:p w:rsidR="0066569B" w:rsidRPr="0066569B" w:rsidRDefault="0066569B" w:rsidP="00D61678">
      <w:pPr>
        <w:rPr>
          <w:rFonts w:cs="Arial"/>
          <w:sz w:val="22"/>
        </w:rPr>
      </w:pPr>
    </w:p>
    <w:p w:rsidR="00E81CD8" w:rsidRDefault="00E81CD8" w:rsidP="005A7CE4">
      <w:pPr>
        <w:rPr>
          <w:rFonts w:cs="Arial"/>
          <w:b/>
          <w:sz w:val="22"/>
        </w:rPr>
      </w:pPr>
      <w:proofErr w:type="spellStart"/>
      <w:r>
        <w:rPr>
          <w:rFonts w:hint="eastAsia"/>
          <w:b/>
          <w:sz w:val="22"/>
        </w:rPr>
        <w:t>INSTANTpro</w:t>
      </w:r>
      <w:proofErr w:type="spellEnd"/>
      <w:r>
        <w:rPr>
          <w:rFonts w:hint="eastAsia"/>
          <w:b/>
          <w:sz w:val="22"/>
        </w:rPr>
        <w:t xml:space="preserve"> B.V.</w:t>
      </w:r>
    </w:p>
    <w:p w:rsidR="005A7CE4" w:rsidRPr="00DE738D" w:rsidRDefault="00E81CD8" w:rsidP="005A7CE4">
      <w:pPr>
        <w:rPr>
          <w:sz w:val="22"/>
        </w:rPr>
      </w:pPr>
      <w:proofErr w:type="spellStart"/>
      <w:r>
        <w:rPr>
          <w:rFonts w:hint="eastAsia"/>
          <w:sz w:val="22"/>
        </w:rPr>
        <w:t>INSTANTpro</w:t>
      </w:r>
      <w:proofErr w:type="spellEnd"/>
      <w:r>
        <w:rPr>
          <w:rFonts w:hint="eastAsia"/>
          <w:sz w:val="22"/>
        </w:rPr>
        <w:t xml:space="preserve"> B.V</w:t>
      </w:r>
      <w:r>
        <w:rPr>
          <w:rFonts w:hint="eastAsia"/>
          <w:sz w:val="22"/>
        </w:rPr>
        <w:t>是荷兰企业</w:t>
      </w:r>
      <w:r>
        <w:rPr>
          <w:rFonts w:hint="eastAsia"/>
          <w:sz w:val="22"/>
        </w:rPr>
        <w:t xml:space="preserve">Exner </w:t>
      </w:r>
      <w:proofErr w:type="spellStart"/>
      <w:r>
        <w:rPr>
          <w:rFonts w:hint="eastAsia"/>
          <w:sz w:val="22"/>
        </w:rPr>
        <w:t>Ingenieurstechniek</w:t>
      </w:r>
      <w:proofErr w:type="spellEnd"/>
      <w:r>
        <w:rPr>
          <w:rFonts w:hint="eastAsia"/>
          <w:sz w:val="22"/>
        </w:rPr>
        <w:t>的子公司，拥有超过</w:t>
      </w:r>
      <w:r>
        <w:rPr>
          <w:rFonts w:hint="eastAsia"/>
          <w:sz w:val="22"/>
        </w:rPr>
        <w:t>25</w:t>
      </w:r>
      <w:r>
        <w:rPr>
          <w:rFonts w:hint="eastAsia"/>
          <w:sz w:val="22"/>
        </w:rPr>
        <w:t>年的国际合作经验</w:t>
      </w:r>
      <w:r w:rsidR="00DE738D">
        <w:rPr>
          <w:rFonts w:hint="eastAsia"/>
          <w:sz w:val="22"/>
        </w:rPr>
        <w:t>，致力于为各个知名企业的机器人设备进行项目规划、编程和维护。</w:t>
      </w:r>
      <w:r>
        <w:rPr>
          <w:rFonts w:hint="eastAsia"/>
          <w:sz w:val="22"/>
        </w:rPr>
        <w:t>为使机器人自动化更加简单高效，</w:t>
      </w:r>
      <w:r>
        <w:rPr>
          <w:rFonts w:hint="eastAsia"/>
          <w:sz w:val="22"/>
        </w:rPr>
        <w:t xml:space="preserve">Exner </w:t>
      </w:r>
      <w:proofErr w:type="spellStart"/>
      <w:r>
        <w:rPr>
          <w:rFonts w:hint="eastAsia"/>
          <w:sz w:val="22"/>
        </w:rPr>
        <w:t>Ingenieurstechniek</w:t>
      </w:r>
      <w:proofErr w:type="spellEnd"/>
      <w:r w:rsidR="00DE738D">
        <w:rPr>
          <w:rFonts w:hint="eastAsia"/>
          <w:sz w:val="22"/>
        </w:rPr>
        <w:t>公司以核心技术为本，</w:t>
      </w:r>
      <w:r>
        <w:rPr>
          <w:rFonts w:hint="eastAsia"/>
          <w:sz w:val="22"/>
        </w:rPr>
        <w:t>不断加大对该领域的投资力度，还专门组建</w:t>
      </w:r>
      <w:bookmarkStart w:id="0" w:name="_GoBack"/>
      <w:bookmarkEnd w:id="0"/>
      <w:r>
        <w:rPr>
          <w:rFonts w:hint="eastAsia"/>
          <w:sz w:val="22"/>
        </w:rPr>
        <w:t>了从照相机技术到人工智能软件技术的专家团队。</w:t>
      </w:r>
    </w:p>
    <w:p w:rsidR="000851CD" w:rsidRDefault="000851CD" w:rsidP="00D61678">
      <w:pPr>
        <w:rPr>
          <w:rFonts w:cs="Arial"/>
          <w:sz w:val="22"/>
        </w:rPr>
      </w:pPr>
    </w:p>
    <w:p w:rsidR="0066569B" w:rsidRPr="0066569B" w:rsidRDefault="0066569B" w:rsidP="00D61678">
      <w:pPr>
        <w:rPr>
          <w:rFonts w:cs="Arial"/>
          <w:sz w:val="22"/>
        </w:rPr>
      </w:pPr>
    </w:p>
    <w:p w:rsidR="00D61678" w:rsidRPr="0066569B" w:rsidRDefault="00D61678" w:rsidP="00D61678">
      <w:pPr>
        <w:rPr>
          <w:rFonts w:cs="Arial"/>
          <w:b/>
          <w:sz w:val="22"/>
        </w:rPr>
      </w:pPr>
      <w:r>
        <w:rPr>
          <w:rFonts w:hint="eastAsia"/>
          <w:b/>
          <w:sz w:val="22"/>
        </w:rPr>
        <w:t>媒体联系人：</w:t>
      </w:r>
    </w:p>
    <w:p w:rsidR="00D61678" w:rsidRPr="0066569B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</w:rPr>
      </w:pPr>
      <w:r>
        <w:rPr>
          <w:rFonts w:hint="eastAsia"/>
          <w:sz w:val="22"/>
        </w:rPr>
        <w:t>Carl Cloos Schweisstechnik GmbH</w:t>
      </w:r>
    </w:p>
    <w:p w:rsidR="00D61678" w:rsidRPr="0066569B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</w:rPr>
      </w:pPr>
      <w:r>
        <w:rPr>
          <w:rFonts w:hint="eastAsia"/>
          <w:sz w:val="22"/>
        </w:rPr>
        <w:t>Carl-Cloos-</w:t>
      </w:r>
      <w:proofErr w:type="spellStart"/>
      <w:r>
        <w:rPr>
          <w:rFonts w:hint="eastAsia"/>
          <w:sz w:val="22"/>
        </w:rPr>
        <w:t>Strasse</w:t>
      </w:r>
      <w:proofErr w:type="spellEnd"/>
      <w:r>
        <w:rPr>
          <w:rFonts w:hint="eastAsia"/>
          <w:sz w:val="22"/>
        </w:rPr>
        <w:t xml:space="preserve"> 1</w:t>
      </w:r>
    </w:p>
    <w:p w:rsidR="00D61678" w:rsidRPr="0066569B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</w:rPr>
      </w:pPr>
      <w:r>
        <w:rPr>
          <w:rFonts w:hint="eastAsia"/>
          <w:sz w:val="22"/>
        </w:rPr>
        <w:t>35708 Haiger</w:t>
      </w:r>
    </w:p>
    <w:p w:rsidR="00D61678" w:rsidRPr="0066569B" w:rsidRDefault="00D61678" w:rsidP="00D61678">
      <w:pPr>
        <w:spacing w:after="200"/>
        <w:rPr>
          <w:rFonts w:cs="Arial"/>
          <w:sz w:val="22"/>
        </w:rPr>
      </w:pPr>
      <w:r>
        <w:rPr>
          <w:rFonts w:hint="eastAsia"/>
          <w:sz w:val="22"/>
        </w:rPr>
        <w:t>GERMANY</w:t>
      </w:r>
    </w:p>
    <w:p w:rsidR="00D61678" w:rsidRPr="0066569B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</w:rPr>
      </w:pPr>
      <w:r>
        <w:rPr>
          <w:rFonts w:hint="eastAsia"/>
          <w:sz w:val="22"/>
        </w:rPr>
        <w:t xml:space="preserve">Stefanie </w:t>
      </w:r>
      <w:proofErr w:type="spellStart"/>
      <w:r>
        <w:rPr>
          <w:rFonts w:hint="eastAsia"/>
          <w:sz w:val="22"/>
        </w:rPr>
        <w:t>Nuechtern-Baumhoff</w:t>
      </w:r>
      <w:proofErr w:type="spellEnd"/>
      <w:r>
        <w:rPr>
          <w:rFonts w:hint="eastAsia"/>
          <w:sz w:val="22"/>
        </w:rPr>
        <w:t>女士</w:t>
      </w:r>
    </w:p>
    <w:p w:rsidR="00D61678" w:rsidRPr="0066569B" w:rsidRDefault="00D61678" w:rsidP="00D61678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 w:val="22"/>
        </w:rPr>
      </w:pPr>
      <w:r>
        <w:rPr>
          <w:rFonts w:hint="eastAsia"/>
          <w:sz w:val="22"/>
        </w:rPr>
        <w:t>电话：</w:t>
      </w:r>
      <w:r>
        <w:rPr>
          <w:rFonts w:hint="eastAsia"/>
          <w:sz w:val="22"/>
        </w:rPr>
        <w:t>+49 (0)2773 85-478</w:t>
      </w:r>
    </w:p>
    <w:p w:rsidR="005B361F" w:rsidRPr="0066569B" w:rsidRDefault="00D61678">
      <w:pPr>
        <w:rPr>
          <w:sz w:val="22"/>
        </w:rPr>
      </w:pPr>
      <w:r>
        <w:rPr>
          <w:rFonts w:hint="eastAsia"/>
          <w:sz w:val="22"/>
        </w:rPr>
        <w:t>邮箱：</w:t>
      </w:r>
      <w:hyperlink r:id="rId8" w:history="1">
        <w:r>
          <w:rPr>
            <w:rStyle w:val="Hyperlink"/>
            <w:rFonts w:hint="eastAsia"/>
            <w:sz w:val="22"/>
          </w:rPr>
          <w:t xml:space="preserve">stefanie.nuechtern@cloos.de </w:t>
        </w:r>
      </w:hyperlink>
    </w:p>
    <w:sectPr w:rsidR="005B361F" w:rsidRPr="0066569B" w:rsidSect="00F53361">
      <w:headerReference w:type="default" r:id="rId9"/>
      <w:footerReference w:type="default" r:id="rId10"/>
      <w:pgSz w:w="11906" w:h="16838"/>
      <w:pgMar w:top="1985" w:right="311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71C" w:rsidRDefault="0084171C" w:rsidP="00E40DE7">
      <w:pPr>
        <w:spacing w:after="0" w:line="240" w:lineRule="auto"/>
      </w:pPr>
      <w:r>
        <w:separator/>
      </w:r>
    </w:p>
  </w:endnote>
  <w:endnote w:type="continuationSeparator" w:id="0">
    <w:p w:rsidR="0084171C" w:rsidRDefault="0084171C" w:rsidP="00E40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1865967"/>
      <w:docPartObj>
        <w:docPartGallery w:val="Page Numbers (Bottom of Page)"/>
        <w:docPartUnique/>
      </w:docPartObj>
    </w:sdtPr>
    <w:sdtEndPr/>
    <w:sdtContent>
      <w:p w:rsidR="00B27FE2" w:rsidRDefault="00B27FE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93C">
          <w:rPr>
            <w:noProof/>
          </w:rPr>
          <w:t>2</w:t>
        </w:r>
        <w:r>
          <w:fldChar w:fldCharType="end"/>
        </w:r>
      </w:p>
    </w:sdtContent>
  </w:sdt>
  <w:p w:rsidR="00B27FE2" w:rsidRDefault="00B27FE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71C" w:rsidRDefault="0084171C" w:rsidP="00E40DE7">
      <w:pPr>
        <w:spacing w:after="0" w:line="240" w:lineRule="auto"/>
      </w:pPr>
      <w:r>
        <w:separator/>
      </w:r>
    </w:p>
  </w:footnote>
  <w:footnote w:type="continuationSeparator" w:id="0">
    <w:p w:rsidR="0084171C" w:rsidRDefault="0084171C" w:rsidP="00E40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E7" w:rsidRPr="00E40DE7" w:rsidRDefault="00BD60D1">
    <w:pPr>
      <w:pStyle w:val="Kopfzeile"/>
      <w:rPr>
        <w:sz w:val="18"/>
        <w:szCs w:val="18"/>
      </w:rPr>
    </w:pPr>
    <w:r>
      <w:rPr>
        <w:rFonts w:hint="eastAsia"/>
        <w:noProof/>
        <w:sz w:val="18"/>
        <w:szCs w:val="18"/>
        <w:lang w:eastAsia="de-DE"/>
      </w:rPr>
      <w:drawing>
        <wp:anchor distT="0" distB="0" distL="114300" distR="114300" simplePos="0" relativeHeight="251659264" behindDoc="0" locked="0" layoutInCell="1" allowOverlap="1" wp14:anchorId="6B0AF7CF" wp14:editId="1ED1BBD5">
          <wp:simplePos x="0" y="0"/>
          <wp:positionH relativeFrom="page">
            <wp:align>right</wp:align>
          </wp:positionH>
          <wp:positionV relativeFrom="topMargin">
            <wp:align>bottom</wp:align>
          </wp:positionV>
          <wp:extent cx="1716405" cy="1049020"/>
          <wp:effectExtent l="0" t="0" r="0" b="0"/>
          <wp:wrapNone/>
          <wp:docPr id="4" name="Grafik 4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卡尔·克鲁斯焊接技术有限责任公司——</w:t>
    </w:r>
    <w:proofErr w:type="spellStart"/>
    <w:r>
      <w:rPr>
        <w:rFonts w:hint="eastAsia"/>
      </w:rPr>
      <w:t>INSTANTpro</w:t>
    </w:r>
    <w:proofErr w:type="spellEnd"/>
    <w:r>
      <w:rPr>
        <w:rFonts w:hint="eastAsia"/>
      </w:rPr>
      <w:t xml:space="preserve"> IRPS</w:t>
    </w:r>
    <w:r>
      <w:rPr>
        <w:rFonts w:hint="eastAsia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D6880"/>
    <w:multiLevelType w:val="hybridMultilevel"/>
    <w:tmpl w:val="8548B7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EB7"/>
    <w:multiLevelType w:val="hybridMultilevel"/>
    <w:tmpl w:val="F10868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5459D6"/>
    <w:multiLevelType w:val="hybridMultilevel"/>
    <w:tmpl w:val="4DDEA2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E34F65"/>
    <w:multiLevelType w:val="hybridMultilevel"/>
    <w:tmpl w:val="1EFCFB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EC5F4B"/>
    <w:multiLevelType w:val="hybridMultilevel"/>
    <w:tmpl w:val="C870F1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E7"/>
    <w:rsid w:val="00002362"/>
    <w:rsid w:val="000501EF"/>
    <w:rsid w:val="00064B77"/>
    <w:rsid w:val="0007498B"/>
    <w:rsid w:val="00074BD8"/>
    <w:rsid w:val="0008403B"/>
    <w:rsid w:val="000851CD"/>
    <w:rsid w:val="00092410"/>
    <w:rsid w:val="000C031B"/>
    <w:rsid w:val="001163C4"/>
    <w:rsid w:val="00117030"/>
    <w:rsid w:val="00117751"/>
    <w:rsid w:val="00140AC8"/>
    <w:rsid w:val="001630D0"/>
    <w:rsid w:val="0017465D"/>
    <w:rsid w:val="001B57B7"/>
    <w:rsid w:val="001D63CA"/>
    <w:rsid w:val="001E10A9"/>
    <w:rsid w:val="001E32BA"/>
    <w:rsid w:val="001E647B"/>
    <w:rsid w:val="00212A9C"/>
    <w:rsid w:val="00230E93"/>
    <w:rsid w:val="00244BFA"/>
    <w:rsid w:val="002830E1"/>
    <w:rsid w:val="002E4C15"/>
    <w:rsid w:val="002F454C"/>
    <w:rsid w:val="003149BB"/>
    <w:rsid w:val="003153B0"/>
    <w:rsid w:val="00383C81"/>
    <w:rsid w:val="003A05DF"/>
    <w:rsid w:val="003B676F"/>
    <w:rsid w:val="00432453"/>
    <w:rsid w:val="0044134A"/>
    <w:rsid w:val="00442DD0"/>
    <w:rsid w:val="00453395"/>
    <w:rsid w:val="00470D5F"/>
    <w:rsid w:val="004C77D9"/>
    <w:rsid w:val="004E1FF6"/>
    <w:rsid w:val="004E28B5"/>
    <w:rsid w:val="0051481A"/>
    <w:rsid w:val="005A30D8"/>
    <w:rsid w:val="005A7CE4"/>
    <w:rsid w:val="005B361F"/>
    <w:rsid w:val="005D257D"/>
    <w:rsid w:val="005E6D1E"/>
    <w:rsid w:val="00616E08"/>
    <w:rsid w:val="0062626F"/>
    <w:rsid w:val="006311FB"/>
    <w:rsid w:val="006376AB"/>
    <w:rsid w:val="006454D9"/>
    <w:rsid w:val="006632C9"/>
    <w:rsid w:val="0066569B"/>
    <w:rsid w:val="00671E13"/>
    <w:rsid w:val="00681820"/>
    <w:rsid w:val="00693CE6"/>
    <w:rsid w:val="006A4912"/>
    <w:rsid w:val="006A7A12"/>
    <w:rsid w:val="006B3909"/>
    <w:rsid w:val="006C256D"/>
    <w:rsid w:val="006F3157"/>
    <w:rsid w:val="00746C78"/>
    <w:rsid w:val="00754299"/>
    <w:rsid w:val="00757EAF"/>
    <w:rsid w:val="007816CC"/>
    <w:rsid w:val="0078563A"/>
    <w:rsid w:val="007B5002"/>
    <w:rsid w:val="007C1234"/>
    <w:rsid w:val="007D1C9D"/>
    <w:rsid w:val="007E06A7"/>
    <w:rsid w:val="007E4A85"/>
    <w:rsid w:val="008150E2"/>
    <w:rsid w:val="0083759D"/>
    <w:rsid w:val="0084171C"/>
    <w:rsid w:val="008424A5"/>
    <w:rsid w:val="00844260"/>
    <w:rsid w:val="00881B97"/>
    <w:rsid w:val="008863C3"/>
    <w:rsid w:val="008B6CF0"/>
    <w:rsid w:val="008E213E"/>
    <w:rsid w:val="00900B33"/>
    <w:rsid w:val="009402F7"/>
    <w:rsid w:val="00990CCA"/>
    <w:rsid w:val="009D1B6F"/>
    <w:rsid w:val="00A138F6"/>
    <w:rsid w:val="00AB5E16"/>
    <w:rsid w:val="00AB76C4"/>
    <w:rsid w:val="00AC6F8B"/>
    <w:rsid w:val="00B27FE2"/>
    <w:rsid w:val="00B408E2"/>
    <w:rsid w:val="00B41D00"/>
    <w:rsid w:val="00B4403B"/>
    <w:rsid w:val="00B637C3"/>
    <w:rsid w:val="00B63ABC"/>
    <w:rsid w:val="00B87B94"/>
    <w:rsid w:val="00B922D8"/>
    <w:rsid w:val="00BC0CD5"/>
    <w:rsid w:val="00BD5EB1"/>
    <w:rsid w:val="00BD60D1"/>
    <w:rsid w:val="00C5729D"/>
    <w:rsid w:val="00CA7E59"/>
    <w:rsid w:val="00D23C80"/>
    <w:rsid w:val="00D478D9"/>
    <w:rsid w:val="00D61678"/>
    <w:rsid w:val="00D8475E"/>
    <w:rsid w:val="00D870C3"/>
    <w:rsid w:val="00D9219A"/>
    <w:rsid w:val="00DD362F"/>
    <w:rsid w:val="00DE112E"/>
    <w:rsid w:val="00DE738D"/>
    <w:rsid w:val="00E013EF"/>
    <w:rsid w:val="00E067F8"/>
    <w:rsid w:val="00E40DE7"/>
    <w:rsid w:val="00E5037A"/>
    <w:rsid w:val="00E73783"/>
    <w:rsid w:val="00E81CD8"/>
    <w:rsid w:val="00E86B6B"/>
    <w:rsid w:val="00EB5F83"/>
    <w:rsid w:val="00EC1BEC"/>
    <w:rsid w:val="00ED0DBD"/>
    <w:rsid w:val="00ED193C"/>
    <w:rsid w:val="00EF1BE8"/>
    <w:rsid w:val="00F026FF"/>
    <w:rsid w:val="00F26BBA"/>
    <w:rsid w:val="00F350E8"/>
    <w:rsid w:val="00F42AB4"/>
    <w:rsid w:val="00F53361"/>
    <w:rsid w:val="00F702E6"/>
    <w:rsid w:val="00FA00CB"/>
    <w:rsid w:val="00FA4207"/>
    <w:rsid w:val="00FC307B"/>
    <w:rsid w:val="00FF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9A739-9189-44F7-A7DD-D83F7DDE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eastAsia="SimSun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Kopfzeile">
    <w:name w:val="header"/>
    <w:basedOn w:val="Standard"/>
    <w:link w:val="KopfzeileZchn"/>
    <w:unhideWhenUsed/>
    <w:rsid w:val="00E40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E40DE7"/>
    <w:rPr>
      <w:rFonts w:ascii="Verdana" w:eastAsia="SimSun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E40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40DE7"/>
    <w:rPr>
      <w:rFonts w:ascii="Verdana" w:eastAsia="SimSun" w:hAnsi="Verdana"/>
      <w:sz w:val="21"/>
    </w:rPr>
  </w:style>
  <w:style w:type="character" w:styleId="Hyperlink">
    <w:name w:val="Hyperlink"/>
    <w:basedOn w:val="Absatz-Standardschriftart"/>
    <w:uiPriority w:val="99"/>
    <w:unhideWhenUsed/>
    <w:rsid w:val="00D61678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6167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84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8475E"/>
    <w:rPr>
      <w:rFonts w:ascii="Segoe UI" w:eastAsia="SimSu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ie.nuechtern@cloos.de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16</cp:revision>
  <cp:lastPrinted>2019-05-20T13:29:00Z</cp:lastPrinted>
  <dcterms:created xsi:type="dcterms:W3CDTF">2019-07-01T13:14:00Z</dcterms:created>
  <dcterms:modified xsi:type="dcterms:W3CDTF">2019-10-14T12:40:00Z</dcterms:modified>
</cp:coreProperties>
</file>