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552" w:rsidRPr="00691552" w:rsidRDefault="00691552" w:rsidP="00DA7D62">
      <w:pPr>
        <w:spacing w:after="240"/>
        <w:rPr>
          <w:sz w:val="24"/>
          <w:szCs w:val="24"/>
          <w:u w:val="single"/>
          <w:lang w:val="pt-BR"/>
        </w:rPr>
      </w:pPr>
      <w:r w:rsidRPr="00691552">
        <w:rPr>
          <w:sz w:val="24"/>
          <w:szCs w:val="24"/>
          <w:u w:val="single"/>
          <w:lang w:val="pt-BR"/>
        </w:rPr>
        <w:t xml:space="preserve">QINEO Micro </w:t>
      </w:r>
      <w:proofErr w:type="spellStart"/>
      <w:r w:rsidRPr="00691552">
        <w:rPr>
          <w:sz w:val="24"/>
          <w:szCs w:val="24"/>
          <w:u w:val="single"/>
          <w:lang w:val="pt-BR"/>
        </w:rPr>
        <w:t>Compact</w:t>
      </w:r>
      <w:proofErr w:type="spellEnd"/>
      <w:r w:rsidRPr="00691552">
        <w:rPr>
          <w:sz w:val="24"/>
          <w:szCs w:val="24"/>
          <w:u w:val="single"/>
          <w:lang w:val="pt-BR"/>
        </w:rPr>
        <w:t xml:space="preserve"> </w:t>
      </w:r>
      <w:r>
        <w:rPr>
          <w:sz w:val="24"/>
          <w:szCs w:val="24"/>
          <w:u w:val="single"/>
          <w:lang w:val="pt-BR"/>
        </w:rPr>
        <w:t xml:space="preserve">&amp; Micro </w:t>
      </w:r>
      <w:proofErr w:type="spellStart"/>
      <w:r>
        <w:rPr>
          <w:sz w:val="24"/>
          <w:szCs w:val="24"/>
          <w:u w:val="single"/>
          <w:lang w:val="pt-BR"/>
        </w:rPr>
        <w:t>Compact</w:t>
      </w:r>
      <w:proofErr w:type="spellEnd"/>
      <w:r>
        <w:rPr>
          <w:sz w:val="24"/>
          <w:szCs w:val="24"/>
          <w:u w:val="single"/>
          <w:lang w:val="pt-BR"/>
        </w:rPr>
        <w:t xml:space="preserve"> Pulse</w:t>
      </w:r>
    </w:p>
    <w:p w:rsidR="00691552" w:rsidRPr="00F23280" w:rsidRDefault="00F23280" w:rsidP="00DA7D62">
      <w:pPr>
        <w:spacing w:after="240"/>
        <w:rPr>
          <w:b/>
          <w:sz w:val="32"/>
          <w:szCs w:val="32"/>
        </w:rPr>
      </w:pPr>
      <w:r w:rsidRPr="00F23280">
        <w:rPr>
          <w:b/>
          <w:sz w:val="32"/>
          <w:szCs w:val="32"/>
        </w:rPr>
        <w:t xml:space="preserve">CLOOS präsentiert kompakte und leistungsstarke MSG-Schweißgeräte </w:t>
      </w:r>
    </w:p>
    <w:p w:rsidR="00681820" w:rsidRPr="00DA7D62" w:rsidRDefault="001F37C4" w:rsidP="00DA7D62">
      <w:pPr>
        <w:rPr>
          <w:szCs w:val="21"/>
        </w:rPr>
      </w:pPr>
      <w:r>
        <w:rPr>
          <w:szCs w:val="21"/>
        </w:rPr>
        <w:t xml:space="preserve">HAIGER </w:t>
      </w:r>
      <w:r w:rsidR="00F23280" w:rsidRPr="00DA7D62">
        <w:rPr>
          <w:szCs w:val="21"/>
        </w:rPr>
        <w:t>–</w:t>
      </w:r>
      <w:r w:rsidR="00072C9A">
        <w:rPr>
          <w:szCs w:val="21"/>
        </w:rPr>
        <w:t xml:space="preserve"> Auf der Messe </w:t>
      </w:r>
      <w:proofErr w:type="spellStart"/>
      <w:r w:rsidR="00072C9A">
        <w:rPr>
          <w:szCs w:val="21"/>
        </w:rPr>
        <w:t>Schweisstec</w:t>
      </w:r>
      <w:proofErr w:type="spellEnd"/>
      <w:r w:rsidR="00072C9A">
        <w:rPr>
          <w:szCs w:val="21"/>
        </w:rPr>
        <w:t xml:space="preserve"> vom 7. bis 10. November in Stuttgart stellt CLOOS die neue QINEO Micro Compact 350 und QINEO Micro Compact 350 Pulse vor. </w:t>
      </w:r>
      <w:r w:rsidR="002540C4" w:rsidRPr="00DA7D62">
        <w:rPr>
          <w:szCs w:val="21"/>
        </w:rPr>
        <w:t xml:space="preserve">Die tragbaren, stufenlos einstellbaren </w:t>
      </w:r>
      <w:r w:rsidR="00072C9A">
        <w:rPr>
          <w:szCs w:val="21"/>
        </w:rPr>
        <w:t>Geräte</w:t>
      </w:r>
      <w:r w:rsidR="002540C4" w:rsidRPr="00DA7D62">
        <w:rPr>
          <w:szCs w:val="21"/>
        </w:rPr>
        <w:t xml:space="preserve"> sind leicht im Handling, flexibel im Gebrauch und stark in ihrer Leistung. </w:t>
      </w:r>
      <w:r w:rsidR="00D52DA5" w:rsidRPr="00DA7D62">
        <w:rPr>
          <w:szCs w:val="21"/>
        </w:rPr>
        <w:t>Die synergiebasierenden Schweißgeräte</w:t>
      </w:r>
      <w:r w:rsidR="00691552" w:rsidRPr="00DA7D62">
        <w:rPr>
          <w:szCs w:val="21"/>
        </w:rPr>
        <w:t xml:space="preserve"> </w:t>
      </w:r>
      <w:r w:rsidR="00D52DA5" w:rsidRPr="00DA7D62">
        <w:rPr>
          <w:szCs w:val="21"/>
        </w:rPr>
        <w:t>stehen für präzise und hochwertig ausgeführte Sch</w:t>
      </w:r>
      <w:bookmarkStart w:id="0" w:name="_GoBack"/>
      <w:bookmarkEnd w:id="0"/>
      <w:r w:rsidR="00D52DA5" w:rsidRPr="00DA7D62">
        <w:rPr>
          <w:szCs w:val="21"/>
        </w:rPr>
        <w:t>weißarbe</w:t>
      </w:r>
      <w:r w:rsidR="002540C4" w:rsidRPr="00DA7D62">
        <w:rPr>
          <w:szCs w:val="21"/>
        </w:rPr>
        <w:t xml:space="preserve">iten. QINEO Micro Compact 350 und </w:t>
      </w:r>
      <w:r w:rsidR="00D52DA5" w:rsidRPr="00DA7D62">
        <w:rPr>
          <w:szCs w:val="21"/>
        </w:rPr>
        <w:t>QINEO Micro</w:t>
      </w:r>
      <w:r w:rsidR="00691552" w:rsidRPr="00DA7D62">
        <w:rPr>
          <w:szCs w:val="21"/>
        </w:rPr>
        <w:t xml:space="preserve"> </w:t>
      </w:r>
      <w:r w:rsidR="00D52DA5" w:rsidRPr="00DA7D62">
        <w:rPr>
          <w:szCs w:val="21"/>
        </w:rPr>
        <w:t>Compact 350 Pulse überzeugen durch ein optimales Leistungs- und Gewichtsverhältnis. Die handlichen Schweißstromquellen</w:t>
      </w:r>
      <w:r w:rsidR="00691552" w:rsidRPr="00DA7D62">
        <w:rPr>
          <w:szCs w:val="21"/>
        </w:rPr>
        <w:t xml:space="preserve"> </w:t>
      </w:r>
      <w:r w:rsidR="00D52DA5" w:rsidRPr="00DA7D62">
        <w:rPr>
          <w:szCs w:val="21"/>
        </w:rPr>
        <w:t>bringt der Schweißer einfach und schnell an jeden Einsatzort auf der Baustelle, bei der Reparatur von Fahrzeugen</w:t>
      </w:r>
      <w:r w:rsidR="00691552" w:rsidRPr="00DA7D62">
        <w:rPr>
          <w:szCs w:val="21"/>
        </w:rPr>
        <w:t xml:space="preserve"> </w:t>
      </w:r>
      <w:r w:rsidR="00D52DA5" w:rsidRPr="00DA7D62">
        <w:rPr>
          <w:szCs w:val="21"/>
        </w:rPr>
        <w:t>oder im industriellen Bereich.</w:t>
      </w:r>
      <w:r w:rsidR="00691552" w:rsidRPr="00DA7D62">
        <w:rPr>
          <w:szCs w:val="21"/>
        </w:rPr>
        <w:t xml:space="preserve"> </w:t>
      </w:r>
      <w:r w:rsidR="00D52DA5" w:rsidRPr="00DA7D62">
        <w:rPr>
          <w:szCs w:val="21"/>
        </w:rPr>
        <w:t>Das modulare System ermögli</w:t>
      </w:r>
      <w:r w:rsidR="00691552" w:rsidRPr="00DA7D62">
        <w:rPr>
          <w:szCs w:val="21"/>
        </w:rPr>
        <w:t xml:space="preserve">cht eine weitere Aufrüstung der </w:t>
      </w:r>
      <w:r w:rsidR="00D52DA5" w:rsidRPr="00DA7D62">
        <w:rPr>
          <w:szCs w:val="21"/>
        </w:rPr>
        <w:t>Schweißgeräte. So sind sie mit einem Kühlgerät, einem</w:t>
      </w:r>
      <w:r w:rsidR="00691552" w:rsidRPr="00DA7D62">
        <w:rPr>
          <w:szCs w:val="21"/>
        </w:rPr>
        <w:t xml:space="preserve"> </w:t>
      </w:r>
      <w:r w:rsidR="00D52DA5" w:rsidRPr="00DA7D62">
        <w:rPr>
          <w:szCs w:val="21"/>
        </w:rPr>
        <w:t>Fahrwagen mit Flaschenhalter und mit vielen weiteren Optionen erhältlich.</w:t>
      </w:r>
    </w:p>
    <w:p w:rsidR="00D52DA5" w:rsidRPr="00DA7D62" w:rsidRDefault="00D52DA5" w:rsidP="00DA7D62">
      <w:pPr>
        <w:rPr>
          <w:szCs w:val="21"/>
        </w:rPr>
      </w:pPr>
    </w:p>
    <w:p w:rsidR="00DA7D62" w:rsidRPr="00DA7D62" w:rsidRDefault="00DA7D62" w:rsidP="00DA7D62">
      <w:pPr>
        <w:pStyle w:val="StandardWeb"/>
        <w:shd w:val="clear" w:color="auto" w:fill="FFFFFF"/>
        <w:spacing w:before="0" w:beforeAutospacing="0" w:after="120" w:afterAutospacing="0" w:line="276" w:lineRule="auto"/>
        <w:textAlignment w:val="top"/>
        <w:rPr>
          <w:rFonts w:ascii="Verdana" w:hAnsi="Verdana"/>
          <w:color w:val="000000"/>
          <w:sz w:val="21"/>
          <w:szCs w:val="21"/>
        </w:rPr>
      </w:pPr>
      <w:r w:rsidRPr="00DA7D62">
        <w:rPr>
          <w:rStyle w:val="Fett"/>
          <w:rFonts w:ascii="Verdana" w:hAnsi="Verdana"/>
          <w:color w:val="000000"/>
          <w:sz w:val="21"/>
          <w:szCs w:val="21"/>
        </w:rPr>
        <w:t xml:space="preserve">QINEO: Hochwertige Schweißgeräte für manuelle und automatisierte Anwendungen </w:t>
      </w:r>
    </w:p>
    <w:p w:rsidR="00DA7D62" w:rsidRPr="00DA7D62" w:rsidRDefault="00DA7D62" w:rsidP="00DA7D62">
      <w:pPr>
        <w:pStyle w:val="StandardWeb"/>
        <w:shd w:val="clear" w:color="auto" w:fill="FFFFFF"/>
        <w:spacing w:before="0" w:beforeAutospacing="0" w:after="0" w:afterAutospacing="0" w:line="276" w:lineRule="auto"/>
        <w:textAlignment w:val="top"/>
        <w:rPr>
          <w:rFonts w:ascii="Verdana" w:hAnsi="Verdana"/>
          <w:color w:val="000000"/>
          <w:sz w:val="21"/>
          <w:szCs w:val="21"/>
        </w:rPr>
      </w:pPr>
      <w:r w:rsidRPr="00DA7D62">
        <w:rPr>
          <w:rFonts w:ascii="Verdana" w:hAnsi="Verdana"/>
          <w:color w:val="000000"/>
          <w:sz w:val="21"/>
          <w:szCs w:val="21"/>
        </w:rPr>
        <w:t xml:space="preserve">QINEO, das sind hochwertige Stromquellen von CLOOS, die speziell für das Schweißen im gewerblichen und industriellen Einsatz entwickelt wurden. Sie erfüllen jede Anforderung des manuellen und automatisierten Schweißens. Darüber hinaus ermöglicht das modulare QINEO-System individuelle Lösungen, die sich optimal auf Ihre konkreten Produktionsbedingungen und Zielsetzungen abstimmen lassen. Von der Leistungsstufe über das Bedienmodul bis zur Sonderausstattung ist jede QINEO eine Maßanfertigung und wird durch ein umfassendes Zubehörprogramm und abgestimmte </w:t>
      </w:r>
      <w:r w:rsidRPr="00DA7D62">
        <w:rPr>
          <w:rFonts w:ascii="Verdana" w:hAnsi="Verdana"/>
          <w:color w:val="000000"/>
          <w:sz w:val="21"/>
          <w:szCs w:val="21"/>
        </w:rPr>
        <w:t>Dienstleistungen ergänzt.</w:t>
      </w:r>
    </w:p>
    <w:p w:rsidR="00FE0097" w:rsidRPr="00DA7D62" w:rsidRDefault="00DA7D62" w:rsidP="00DA7D62">
      <w:pPr>
        <w:pStyle w:val="StandardWeb"/>
        <w:shd w:val="clear" w:color="auto" w:fill="FFFFFF"/>
        <w:spacing w:line="276" w:lineRule="auto"/>
        <w:textAlignment w:val="top"/>
        <w:rPr>
          <w:sz w:val="21"/>
          <w:szCs w:val="21"/>
        </w:rPr>
      </w:pPr>
      <w:r w:rsidRPr="00DA7D62">
        <w:rPr>
          <w:rFonts w:ascii="Verdana" w:hAnsi="Verdana"/>
          <w:color w:val="000000"/>
          <w:sz w:val="21"/>
          <w:szCs w:val="21"/>
        </w:rPr>
        <w:t xml:space="preserve"> </w:t>
      </w:r>
      <w:r w:rsidR="00691552" w:rsidRPr="00DA7D62">
        <w:rPr>
          <w:noProof/>
          <w:sz w:val="21"/>
          <w:szCs w:val="21"/>
        </w:rPr>
        <w:drawing>
          <wp:inline distT="0" distB="0" distL="0" distR="0">
            <wp:extent cx="1562100" cy="1954098"/>
            <wp:effectExtent l="0" t="0" r="0" b="8255"/>
            <wp:docPr id="4" name="Grafik 4" descr="R:\Verkaufsunterlagen\40 Pictures\QINEO_QN\MIGMAGWelding\PowerSource\MICRO\QN_MIGMAGWelding_PowerSource_Qineo_Microcompact_350_solo1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Verkaufsunterlagen\40 Pictures\QINEO_QN\MIGMAGWelding\PowerSource\MICRO\QN_MIGMAGWelding_PowerSource_Qineo_Microcompact_350_solo1_Image_pri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4765" cy="1957431"/>
                    </a:xfrm>
                    <a:prstGeom prst="rect">
                      <a:avLst/>
                    </a:prstGeom>
                    <a:noFill/>
                    <a:ln>
                      <a:noFill/>
                    </a:ln>
                  </pic:spPr>
                </pic:pic>
              </a:graphicData>
            </a:graphic>
          </wp:inline>
        </w:drawing>
      </w:r>
      <w:r w:rsidR="00691552" w:rsidRPr="00DA7D62">
        <w:rPr>
          <w:noProof/>
          <w:sz w:val="21"/>
          <w:szCs w:val="21"/>
        </w:rPr>
        <w:drawing>
          <wp:inline distT="0" distB="0" distL="0" distR="0">
            <wp:extent cx="1574625" cy="1969770"/>
            <wp:effectExtent l="0" t="0" r="6985" b="0"/>
            <wp:docPr id="3" name="Grafik 3" descr="R:\Verkaufsunterlagen\40 Pictures\QINEO_QN\MIGMAGWelding\PowerSource\MICRO\QN_MIGMAGWelding_PowerSource_Qineo_Microcompact_350_WF4E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Verkaufsunterlagen\40 Pictures\QINEO_QN\MIGMAGWelding\PowerSource\MICRO\QN_MIGMAGWelding_PowerSource_Qineo_Microcompact_350_WF4E_Image_pri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372" cy="1978210"/>
                    </a:xfrm>
                    <a:prstGeom prst="rect">
                      <a:avLst/>
                    </a:prstGeom>
                    <a:noFill/>
                    <a:ln>
                      <a:noFill/>
                    </a:ln>
                  </pic:spPr>
                </pic:pic>
              </a:graphicData>
            </a:graphic>
          </wp:inline>
        </w:drawing>
      </w:r>
      <w:r w:rsidR="00691552" w:rsidRPr="00DA7D62">
        <w:rPr>
          <w:noProof/>
          <w:sz w:val="21"/>
          <w:szCs w:val="21"/>
        </w:rPr>
        <w:drawing>
          <wp:inline distT="0" distB="0" distL="0" distR="0">
            <wp:extent cx="1562100" cy="1954099"/>
            <wp:effectExtent l="0" t="0" r="0" b="8255"/>
            <wp:docPr id="2" name="Grafik 2" descr="R:\Verkaufsunterlagen\40 Pictures\QINEO_QN\MIGMAGWelding\PowerSource\MICRO\QN_MIGMAGWelding_PowerSource_Qineo_Microcompact_350_solo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40 Pictures\QINEO_QN\MIGMAGWelding\PowerSource\MICRO\QN_MIGMAGWelding_PowerSource_Qineo_Microcompact_350_solo_Image_prin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4991" cy="1957715"/>
                    </a:xfrm>
                    <a:prstGeom prst="rect">
                      <a:avLst/>
                    </a:prstGeom>
                    <a:noFill/>
                    <a:ln>
                      <a:noFill/>
                    </a:ln>
                  </pic:spPr>
                </pic:pic>
              </a:graphicData>
            </a:graphic>
          </wp:inline>
        </w:drawing>
      </w:r>
    </w:p>
    <w:p w:rsidR="0022740F" w:rsidRPr="00DA7D62" w:rsidRDefault="0022740F" w:rsidP="00DA7D62">
      <w:pPr>
        <w:rPr>
          <w:szCs w:val="21"/>
        </w:rPr>
      </w:pPr>
      <w:r w:rsidRPr="00DA7D62">
        <w:rPr>
          <w:b/>
          <w:szCs w:val="21"/>
        </w:rPr>
        <w:t>Bilder:</w:t>
      </w:r>
      <w:r w:rsidRPr="00DA7D62">
        <w:rPr>
          <w:szCs w:val="21"/>
        </w:rPr>
        <w:t xml:space="preserve"> Die QINEO Micro Compact</w:t>
      </w:r>
      <w:r w:rsidR="00DA7D62">
        <w:rPr>
          <w:szCs w:val="21"/>
        </w:rPr>
        <w:t xml:space="preserve"> und QINEO Micro Compact Pulse sind</w:t>
      </w:r>
      <w:r w:rsidRPr="00DA7D62">
        <w:rPr>
          <w:szCs w:val="21"/>
        </w:rPr>
        <w:t xml:space="preserve"> in verschiedenen Ausbaustufen erhältlich.</w:t>
      </w:r>
    </w:p>
    <w:p w:rsidR="0022740F" w:rsidRPr="00DA7D62" w:rsidRDefault="0022740F" w:rsidP="00DA7D62">
      <w:pPr>
        <w:rPr>
          <w:szCs w:val="21"/>
        </w:rPr>
      </w:pPr>
    </w:p>
    <w:p w:rsidR="00FE0097" w:rsidRPr="00DA7D62" w:rsidRDefault="00FE0097" w:rsidP="00DA7D62">
      <w:pPr>
        <w:rPr>
          <w:b/>
          <w:szCs w:val="21"/>
        </w:rPr>
      </w:pPr>
      <w:r w:rsidRPr="00DA7D62">
        <w:rPr>
          <w:b/>
          <w:szCs w:val="21"/>
        </w:rPr>
        <w:t xml:space="preserve">CLOOS Schweißtechnik: </w:t>
      </w:r>
      <w:r w:rsidRPr="00DA7D62">
        <w:rPr>
          <w:b/>
          <w:szCs w:val="21"/>
        </w:rPr>
        <w:br/>
        <w:t>Roboter- und Schweißtechnologie aus einer Hand</w:t>
      </w:r>
    </w:p>
    <w:p w:rsidR="00FE0097" w:rsidRPr="00DA7D62" w:rsidRDefault="00FE0097" w:rsidP="00DA7D62">
      <w:pPr>
        <w:rPr>
          <w:szCs w:val="21"/>
        </w:rPr>
      </w:pPr>
      <w:r w:rsidRPr="00DA7D62">
        <w:rPr>
          <w:szCs w:val="21"/>
        </w:rPr>
        <w:t xml:space="preserve">Seit 1919 gehört die Carl Cloos Schweißtechnik GmbH zu den führenden Unternehmen der Schweißtechnik. Mit rund 750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w:t>
      </w:r>
    </w:p>
    <w:p w:rsidR="00FE0097" w:rsidRPr="00DA7D62" w:rsidRDefault="00FE0097" w:rsidP="00DA7D62">
      <w:pPr>
        <w:rPr>
          <w:b/>
          <w:szCs w:val="21"/>
        </w:rPr>
      </w:pPr>
    </w:p>
    <w:p w:rsidR="00FE0097" w:rsidRPr="00DA7D62" w:rsidRDefault="00FE0097" w:rsidP="00DA7D62">
      <w:pPr>
        <w:rPr>
          <w:b/>
          <w:szCs w:val="21"/>
        </w:rPr>
      </w:pPr>
      <w:r w:rsidRPr="00DA7D62">
        <w:rPr>
          <w:b/>
          <w:szCs w:val="21"/>
        </w:rPr>
        <w:t>Pressekontakt:</w:t>
      </w:r>
    </w:p>
    <w:p w:rsidR="00FE0097" w:rsidRPr="00DA7D62" w:rsidRDefault="00FE0097" w:rsidP="00DA7D62">
      <w:pPr>
        <w:rPr>
          <w:szCs w:val="21"/>
        </w:rPr>
      </w:pPr>
      <w:r w:rsidRPr="00DA7D62">
        <w:rPr>
          <w:szCs w:val="21"/>
        </w:rPr>
        <w:t>Carl Cloos Schweißtechnik GmbH</w:t>
      </w:r>
      <w:r w:rsidRPr="00DA7D62">
        <w:rPr>
          <w:szCs w:val="21"/>
        </w:rPr>
        <w:br/>
        <w:t>Industriestraße 22-36</w:t>
      </w:r>
      <w:r w:rsidRPr="00DA7D62">
        <w:rPr>
          <w:szCs w:val="21"/>
        </w:rPr>
        <w:br/>
        <w:t>35708 Haiger</w:t>
      </w:r>
    </w:p>
    <w:p w:rsidR="00FE0097" w:rsidRPr="00DA7D62" w:rsidRDefault="00FE0097" w:rsidP="00DA7D62">
      <w:pPr>
        <w:rPr>
          <w:szCs w:val="21"/>
        </w:rPr>
      </w:pPr>
      <w:r w:rsidRPr="00DA7D62">
        <w:rPr>
          <w:szCs w:val="21"/>
        </w:rPr>
        <w:t>Stefanie Nüchtern-Baumhoff</w:t>
      </w:r>
      <w:r w:rsidRPr="00DA7D62">
        <w:rPr>
          <w:szCs w:val="21"/>
        </w:rPr>
        <w:br/>
        <w:t>Tel. +49 (0)2773 85-478</w:t>
      </w:r>
      <w:r w:rsidRPr="00DA7D62">
        <w:rPr>
          <w:szCs w:val="21"/>
        </w:rPr>
        <w:br/>
        <w:t>E-Mail:  stefanie.nuechtern@cloos.de</w:t>
      </w:r>
    </w:p>
    <w:p w:rsidR="00FE0097" w:rsidRDefault="00FE0097" w:rsidP="00D52DA5"/>
    <w:sectPr w:rsidR="00FE0097" w:rsidSect="00170016">
      <w:headerReference w:type="default" r:id="rId9"/>
      <w:pgSz w:w="11906" w:h="16838"/>
      <w:pgMar w:top="1701"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3FC" w:rsidRDefault="003443FC" w:rsidP="00FE0097">
      <w:pPr>
        <w:spacing w:after="0" w:line="240" w:lineRule="auto"/>
      </w:pPr>
      <w:r>
        <w:separator/>
      </w:r>
    </w:p>
  </w:endnote>
  <w:endnote w:type="continuationSeparator" w:id="0">
    <w:p w:rsidR="003443FC" w:rsidRDefault="003443FC" w:rsidP="00FE0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heMix B7">
    <w:altName w:val="TheMix B7"/>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3FC" w:rsidRDefault="003443FC" w:rsidP="00FE0097">
      <w:pPr>
        <w:spacing w:after="0" w:line="240" w:lineRule="auto"/>
      </w:pPr>
      <w:r>
        <w:separator/>
      </w:r>
    </w:p>
  </w:footnote>
  <w:footnote w:type="continuationSeparator" w:id="0">
    <w:p w:rsidR="003443FC" w:rsidRDefault="003443FC" w:rsidP="00FE00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097" w:rsidRPr="00FE0097" w:rsidRDefault="00FE0097">
    <w:pPr>
      <w:pStyle w:val="Kopfzeile"/>
      <w:rPr>
        <w:sz w:val="18"/>
        <w:szCs w:val="18"/>
      </w:rPr>
    </w:pPr>
    <w:r w:rsidRPr="00986F18">
      <w:rPr>
        <w:noProof/>
        <w:sz w:val="20"/>
        <w:szCs w:val="20"/>
      </w:rPr>
      <w:drawing>
        <wp:anchor distT="0" distB="0" distL="114300" distR="114300" simplePos="0" relativeHeight="251659264" behindDoc="0" locked="0" layoutInCell="1" allowOverlap="1" wp14:anchorId="4DA4DC40" wp14:editId="48A25B84">
          <wp:simplePos x="0" y="0"/>
          <wp:positionH relativeFrom="page">
            <wp:align>right</wp:align>
          </wp:positionH>
          <wp:positionV relativeFrom="page">
            <wp:posOffset>29845</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0097">
      <w:rPr>
        <w:sz w:val="18"/>
        <w:szCs w:val="18"/>
      </w:rPr>
      <w:t xml:space="preserve">Carl Cloos Schweißtechnik GmbH – Presseinformation QINEO Micro Compact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A5"/>
    <w:rsid w:val="00072C9A"/>
    <w:rsid w:val="00170016"/>
    <w:rsid w:val="001F37C4"/>
    <w:rsid w:val="0022740F"/>
    <w:rsid w:val="002540C4"/>
    <w:rsid w:val="003443FC"/>
    <w:rsid w:val="00671E13"/>
    <w:rsid w:val="00681820"/>
    <w:rsid w:val="00691552"/>
    <w:rsid w:val="008706E2"/>
    <w:rsid w:val="00A138F6"/>
    <w:rsid w:val="00D52DA5"/>
    <w:rsid w:val="00DA7D62"/>
    <w:rsid w:val="00E87F1E"/>
    <w:rsid w:val="00F23280"/>
    <w:rsid w:val="00FE00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F36CE-B0FC-4338-8832-01E96FBD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D52DA5"/>
    <w:pPr>
      <w:autoSpaceDE w:val="0"/>
      <w:autoSpaceDN w:val="0"/>
      <w:adjustRightInd w:val="0"/>
      <w:spacing w:after="0" w:line="240" w:lineRule="auto"/>
    </w:pPr>
    <w:rPr>
      <w:rFonts w:ascii="TheMix B7" w:hAnsi="TheMix B7" w:cs="TheMix B7"/>
      <w:color w:val="000000"/>
      <w:sz w:val="24"/>
      <w:szCs w:val="24"/>
    </w:rPr>
  </w:style>
  <w:style w:type="character" w:customStyle="1" w:styleId="A7">
    <w:name w:val="A7"/>
    <w:uiPriority w:val="99"/>
    <w:rsid w:val="00D52DA5"/>
    <w:rPr>
      <w:rFonts w:cs="TheMix B7"/>
      <w:b/>
      <w:bCs/>
      <w:color w:val="000000"/>
      <w:sz w:val="18"/>
      <w:szCs w:val="18"/>
    </w:rPr>
  </w:style>
  <w:style w:type="paragraph" w:styleId="Kopfzeile">
    <w:name w:val="header"/>
    <w:basedOn w:val="Standard"/>
    <w:link w:val="KopfzeileZchn"/>
    <w:uiPriority w:val="99"/>
    <w:unhideWhenUsed/>
    <w:rsid w:val="00FE009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E0097"/>
    <w:rPr>
      <w:rFonts w:ascii="Verdana" w:hAnsi="Verdana"/>
      <w:sz w:val="21"/>
    </w:rPr>
  </w:style>
  <w:style w:type="paragraph" w:styleId="Fuzeile">
    <w:name w:val="footer"/>
    <w:basedOn w:val="Standard"/>
    <w:link w:val="FuzeileZchn"/>
    <w:uiPriority w:val="99"/>
    <w:unhideWhenUsed/>
    <w:rsid w:val="00FE009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E0097"/>
    <w:rPr>
      <w:rFonts w:ascii="Verdana" w:hAnsi="Verdana"/>
      <w:sz w:val="21"/>
    </w:rPr>
  </w:style>
  <w:style w:type="paragraph" w:styleId="StandardWeb">
    <w:name w:val="Normal (Web)"/>
    <w:basedOn w:val="Standard"/>
    <w:uiPriority w:val="99"/>
    <w:unhideWhenUsed/>
    <w:rsid w:val="00DA7D6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uiPriority w:val="22"/>
    <w:qFormat/>
    <w:rsid w:val="00DA7D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9</cp:revision>
  <dcterms:created xsi:type="dcterms:W3CDTF">2017-10-20T08:00:00Z</dcterms:created>
  <dcterms:modified xsi:type="dcterms:W3CDTF">2017-10-23T07:43:00Z</dcterms:modified>
</cp:coreProperties>
</file>